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Times New Roman" w:hAnsi="Times New Roman" w:eastAsia="Times New Roman" w:cs="Times New Roman"/>
          <w:sz w:val="28"/>
          <w:szCs w:val="28"/>
          <w:lang w:val="pl-PL"/>
        </w:rPr>
      </w:pPr>
      <w:r>
        <w:rPr>
          <w:rFonts w:eastAsia="Times New Roman" w:cs="Times New Roman" w:ascii="Times New Roman" w:hAnsi="Times New Roman"/>
          <w:sz w:val="28"/>
          <w:szCs w:val="28"/>
          <w:lang w:val="pl-PL"/>
        </w:rPr>
        <w:t>Wymagania edukacyjne na poszczególne oceny z języka polskiego dla klasy 4.</w:t>
      </w:r>
    </w:p>
    <w:p>
      <w:pPr>
        <w:pStyle w:val="Normal"/>
        <w:spacing w:before="0" w:after="0"/>
        <w:jc w:val="center"/>
        <w:rPr>
          <w:rFonts w:ascii="Times New Roman" w:hAnsi="Times New Roman" w:eastAsia="Times New Roman" w:cs="Times New Roman"/>
          <w:sz w:val="28"/>
          <w:szCs w:val="28"/>
          <w:lang w:val="pl-PL"/>
        </w:rPr>
      </w:pPr>
      <w:r>
        <w:rPr>
          <w:rFonts w:eastAsia="Times New Roman" w:cs="Times New Roman" w:ascii="Times New Roman" w:hAnsi="Times New Roman"/>
          <w:sz w:val="28"/>
          <w:szCs w:val="28"/>
          <w:lang w:val="pl-PL"/>
        </w:rPr>
        <w:t>Sporządzono na podstawie materiałów zawartych w programie nauczania języka polskiego</w:t>
      </w:r>
    </w:p>
    <w:p>
      <w:pPr>
        <w:pStyle w:val="Normal"/>
        <w:spacing w:before="0" w:after="0"/>
        <w:jc w:val="center"/>
        <w:rPr>
          <w:rFonts w:ascii="Times New Roman" w:hAnsi="Times New Roman" w:eastAsia="Times New Roman" w:cs="Times New Roman"/>
          <w:sz w:val="28"/>
          <w:szCs w:val="28"/>
          <w:lang w:val="pl-PL"/>
        </w:rPr>
      </w:pPr>
      <w:r>
        <w:rPr>
          <w:rFonts w:eastAsia="Times New Roman" w:cs="Times New Roman" w:ascii="Times New Roman" w:hAnsi="Times New Roman"/>
          <w:sz w:val="28"/>
          <w:szCs w:val="28"/>
          <w:lang w:val="pl-PL"/>
        </w:rPr>
        <w:t>w szkole podstawowej „Słowa na start! ”, wydawnictwo Nowa Era.</w:t>
      </w:r>
    </w:p>
    <w:p>
      <w:pPr>
        <w:pStyle w:val="Normal"/>
        <w:spacing w:before="0" w:after="0"/>
        <w:rPr>
          <w:rFonts w:ascii="Calibri" w:hAnsi="Calibri" w:eastAsia="Times New Roman" w:cs="Calibri" w:asciiTheme="majorHAnsi" w:cstheme="majorHAnsi" w:hAnsiTheme="majorHAnsi"/>
          <w:lang w:val="pl-PL"/>
        </w:rPr>
      </w:pPr>
      <w:r>
        <w:rPr>
          <w:rFonts w:eastAsia="Times New Roman" w:cs="Calibri" w:cstheme="majorHAnsi" w:ascii="Calibri" w:hAnsi="Calibri"/>
          <w:lang w:val="pl-PL"/>
        </w:rPr>
      </w:r>
    </w:p>
    <w:p>
      <w:pPr>
        <w:pStyle w:val="Normal"/>
        <w:spacing w:lineRule="auto" w:line="240" w:before="0" w:after="0"/>
        <w:rPr>
          <w:rFonts w:ascii="Calibri" w:hAnsi="Calibri" w:eastAsia="Times New Roman" w:cs="Calibri" w:asciiTheme="majorHAnsi" w:cstheme="majorHAnsi" w:hAnsiTheme="majorHAnsi"/>
          <w:lang w:val="pl-PL"/>
        </w:rPr>
      </w:pPr>
      <w:r>
        <w:rPr>
          <w:rFonts w:eastAsia="Times New Roman" w:cs="Calibri" w:ascii="Calibri" w:hAnsi="Calibri" w:cstheme="majorHAnsi"/>
          <w:b/>
          <w:lang w:val="pl-PL"/>
        </w:rPr>
        <w:t>Rok szkolny 2026/2027</w:t>
      </w:r>
    </w:p>
    <w:p>
      <w:pPr>
        <w:pStyle w:val="Normal"/>
        <w:spacing w:before="0" w:after="0"/>
        <w:rPr>
          <w:rFonts w:ascii="Calibri" w:hAnsi="Calibri" w:eastAsia="Times New Roman" w:cs="Calibri" w:asciiTheme="majorHAnsi" w:cstheme="majorHAnsi" w:hAnsiTheme="majorHAnsi"/>
          <w:lang w:val="pl-PL"/>
        </w:rPr>
      </w:pPr>
      <w:r>
        <w:rPr>
          <w:rFonts w:eastAsia="Times New Roman" w:cs="Calibri" w:ascii="Calibri" w:hAnsi="Calibri" w:cstheme="majorHAnsi"/>
          <w:b/>
          <w:lang w:val="pl-PL"/>
        </w:rPr>
        <w:t>Nauczyciel uczący: Sylwia Radziszewska</w:t>
      </w:r>
    </w:p>
    <w:tbl>
      <w:tblPr>
        <w:tblStyle w:val="a"/>
        <w:tblW w:w="15747" w:type="dxa"/>
        <w:jc w:val="left"/>
        <w:tblInd w:w="-885" w:type="dxa"/>
        <w:tblLayout w:type="fixed"/>
        <w:tblCellMar>
          <w:top w:w="0" w:type="dxa"/>
          <w:left w:w="108" w:type="dxa"/>
          <w:bottom w:w="0" w:type="dxa"/>
          <w:right w:w="108" w:type="dxa"/>
        </w:tblCellMar>
        <w:tblLook w:firstRow="0" w:noVBand="1" w:lastRow="0" w:firstColumn="0" w:lastColumn="0" w:noHBand="0" w:val="0400"/>
      </w:tblPr>
      <w:tblGrid>
        <w:gridCol w:w="2127"/>
        <w:gridCol w:w="2409"/>
        <w:gridCol w:w="2693"/>
        <w:gridCol w:w="2553"/>
        <w:gridCol w:w="2834"/>
        <w:gridCol w:w="3130"/>
      </w:tblGrid>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Temat lekcji</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Wymagania na ocenę dopuszczającą</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Wymagania na</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ocenę dostateczną</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Uczeń potrafi to, co na ocenę dopuszczającą, oraz:</w:t>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Wymagania na ocenę dobrą</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Uczeń potrafi to, co na ocenę dostateczną, oraz:</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Wymagania na ocenę bardzo dobrą</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Wymagania na ocenę celującą</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b/>
                <w:bCs/>
              </w:rPr>
              <w:t>Uczeń potrafi to, co na ocenę bardzo dobrą, oraz:</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Mój dom moi najbliżsi: Ann Patrick, „Posiłek na świeżym powietrzu”</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sytuacji przedstawionej na obrazie</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postacie przedstawione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kim mogą być dla siebie osoby ukazane na obrazie</w:t>
            </w:r>
          </w:p>
          <w:p>
            <w:pPr>
              <w:pStyle w:val="Normal"/>
              <w:widowControl w:val="false"/>
              <w:spacing w:before="0" w:after="0"/>
              <w:ind w:left="720" w:hanging="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analizując sytuację przedstawioną na obrazie, wyjaśnia, co mogło wydarzyć się wcześniej</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proponuje tematy rozmów postaci przedstawionych na obrazie</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sposobach spędzania wolnego czasu ze swoją rodziną</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własne zdanie na temat zalet wspólnego spożywania posiłków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można zacieśniać więzi rodzinne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moim domu:</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Zofia Beszczyńska, „Dom”</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wiersza – mieszkańców domu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znajdujące się na obrazie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Frederika Cotmana ,,Jeden z rodziny”</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sytuacje opisane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 tekście wiersza wers i strofę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postaciach znajdujących się na obrazie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Frederika Cotmana ,,Jeden z rodziny” i wyjaśnia tytuł obrazu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temat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2–3 zdaniach o sytuacjach przedstawionych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uczucia towarzyszące osobom wypowiadającym się w wierszu i uzasadnia swój wybór</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mieszkańcach domu i o sytuacjach przedstawionych w wierszu, odnosząc je do własnego doświadczenia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może oznaczać obecność zwierząt w domu</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oznaczają słowa, że dom </w:t>
            </w:r>
            <w:r>
              <w:rPr>
                <w:rFonts w:eastAsia="Times New Roman" w:cs="Calibri" w:ascii="Calibri" w:hAnsi="Calibri" w:asciiTheme="majorHAnsi" w:cstheme="majorHAnsi" w:hAnsiTheme="majorHAnsi"/>
                <w:i/>
                <w:iCs/>
              </w:rPr>
              <w:t>otwiera lub zamyka swoje cztery ściany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obraz domu ukazany w wierszu i na obrazie Frederika Cotmana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w nietypowy sposób swój dom, domowników i ulubione przedmioty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miejsca, w których można czuć się jak w domu i uzasadnia swój wybór</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Odrobina taktu: Francesca Simon, „Koszmarny Karolek i prześwietne święta”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czasu i miejsca wydarzeń przedstawionych w utworze oraz o wydarzeniach utworu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Karolka i uzasadnia swój wybór, odwołując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czego rodzice chcieli nauczyć Karolka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swoją opinię o bohaterze i jego zachowaniu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formułuje zasady dobrego zachowania w różnych sytuacjach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pomysły sposobów pogodzenia się z decyzjami rodziców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Poszukiwany pan Słowik!: Julian Tuwim, „Spóźniony słowik”</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wiersza i wyjaśnia, kim dla siebie są bohaterowie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temat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2–3 zdaniach o sytuacjach przedstawionych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uczucia towarzyszące postaciom wypowiadającym się w wierszu i uzasadnia swój wybór</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małżeństwie Słowików i o sytuacjach przedstawionych w wierszu, odnosząc je do własnego doświadczenia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postępowanie pana Słowika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 na inne zakończenie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postępowania, dzięki którym można okazać wzajemny szacunek</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Rozmowa z dziadkiem: Robert Kimmel Smith, „Wojna z dziadkiem”</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czasu i miejsca wydarzeń przedstawionych w utworze oraz o wydarzeniach utworu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Petera i uzasadnia swój wybór, odwołując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Peter postanawia oddać dziadkowi szczękę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motywację dziadka do przystąpienia do wojny z wnukiem</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swoją opinię o bohaterze i jego zachowaniu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według dziadka wywołało konflikt w rodzinie i prezentuje swoją opinię na temat powodów konfliktów rodzinnych</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formułuje wnioski na temat decyzji podejmowanych w rodzinie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pomysły sposobów rozwiązywania konfliktów w rodzinie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Moja mama jest wspaniała!: Ryszard Przymus, „Nasza Mama jest poetką...”</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bohaterkę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kto wypowiada się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sytuacje ukazane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bohaterkę wiersza i wyjaśnia, kim jest dla osób wypowiadających się w utworze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nastrój wiersza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temat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2–3 zdaniach o tym, jak mama opisuje codzienne zajęcia i otaczający ją świat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sposób mamy, w jaki mówi o świecie, wpływa na dzieci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wpływa na nastrój wiersza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mamie i jej wpływie na dzieci, odnosząc je do własnego doświadczenia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określenia, którymi można by opisać mamę przedstawioną w wierszu i uzasadnia swoje wybory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pomysły na to, by o otaczającym świecie mówić w niezwykły sposób</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Czym są alfabet, głoska, litera?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litery w kolejności alfabetycznej</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definiuję literę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definiuje głoskę</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porządkuje wyrazy w kolejności alfabetycznej</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głoski i litery</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liczbę liter i głosek w podanych wyrazach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samogłoski i spółgłoski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bezbłędnie odróżnia samogłoski i spółgłoski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sprawnie korzysta ze słownika ortograficznego,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 katalogu bibliotecznego, spisu produktów w sklepie internetowym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Czym jest sylaba?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sylaby</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dzieli wyrazy na sylaby</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wyrazy z różnych sylab</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przenosi wyrazy do następnej linii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historyjkę z wyrazów zbudowanych z rożnych sylab</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ó</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ó</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wyrazy zakończone na:</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-ów, -ówka, -ówna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ó</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ó</w:t>
            </w:r>
            <w:r>
              <w:rPr>
                <w:rFonts w:eastAsia="Times New Roman" w:cs="Calibri" w:ascii="Calibri" w:hAnsi="Calibri" w:asciiTheme="majorHAnsi" w:cstheme="majorHAnsi" w:hAnsiTheme="majorHAnsi"/>
              </w:rPr>
              <w:t xml:space="preserve"> wymiennym</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ó</w:t>
            </w:r>
            <w:r>
              <w:rPr>
                <w:rFonts w:eastAsia="Times New Roman" w:cs="Calibri" w:ascii="Calibri" w:hAnsi="Calibri" w:asciiTheme="majorHAnsi" w:cstheme="majorHAnsi" w:hAnsi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układa rymowanki z wyrazami z </w:t>
            </w:r>
            <w:r>
              <w:rPr>
                <w:rFonts w:eastAsia="Times New Roman" w:cs="Calibri" w:ascii="Calibri" w:hAnsi="Calibri" w:asciiTheme="majorHAnsi" w:cstheme="majorHAnsi" w:hAnsiTheme="majorHAnsi"/>
                <w:i/>
                <w:iCs/>
              </w:rPr>
              <w:t>ó</w:t>
            </w:r>
          </w:p>
          <w:p>
            <w:pPr>
              <w:pStyle w:val="Normal"/>
              <w:widowControl w:val="false"/>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układa historyjki z wyrazami z </w:t>
            </w:r>
            <w:r>
              <w:rPr>
                <w:rFonts w:eastAsia="Times New Roman" w:cs="Calibri" w:ascii="Calibri" w:hAnsi="Calibri" w:asciiTheme="majorHAnsi" w:cstheme="majorHAnsi" w:hAnsiTheme="majorHAnsi"/>
                <w:i/>
                <w:iCs/>
              </w:rPr>
              <w:t>ó</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historyjki na forum klasy</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u</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wyrazy zakończone na:</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-lec, -uch, -unek, -us, -usz,  -ura, – uj, – uje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u</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cstheme="majorHAnsi" w:ascii="Calibri" w:hAnsi="Calibri"/>
                <w:i/>
                <w:iCs/>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wyrazy będące wyjątkami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jak spędzają czas mieszkańcy deszczowego miasta, wykorzystując wyrazy z </w:t>
            </w:r>
            <w:r>
              <w:rPr>
                <w:rFonts w:eastAsia="Times New Roman" w:cs="Calibri" w:ascii="Calibri" w:hAnsi="Calibri" w:asciiTheme="majorHAnsi" w:cstheme="majorHAnsi" w:hAnsiTheme="majorHAnsi"/>
                <w:i/>
                <w:iCs/>
              </w:rPr>
              <w:t>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cs="Calibri" w:ascii="Calibri" w:hAnsi="Calibri" w:asciiTheme="majorHAnsi" w:cstheme="majorHAnsi" w:hAnsiTheme="majorHAnsi"/>
              </w:rPr>
              <w:t>Szkoła mówienia i pisania: Jak napisać pozdrowienia?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miejscowość i datę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pozdrowienia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podejmuje próbę napisania pozdrowień</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adres</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pozdrowienia według wzoru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zwroty do adresata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brakujące elementy pozdrowienia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pozdrowienia odpowiednie do sytuacji i adresata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różnice między SMS-em a kartką pocztową</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emotikony</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poprawnie pod względem językowym, ortograficznym i kompozycyjnym kartkę pocztową z życzeniami w związku z określoną sytuacją</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II. Szkolne radości, szkolne smutki, Andrew Macara, „Piłkarze”</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wyrazy, które najtrafniej opisują obraz</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wyrazy, które najtrafniej opisują obraz i uzasadnia swoją opinię</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postacie przedstawione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sytuacji przedstawionej na obrazie</w:t>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dominujące na obrazie kolory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sytuację przedstawioną na obrazie</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nastrój obrazu i uzasadnia swoją wypowiedź</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tym, co może wydarzyć się za chwilę pomiędzy dziećmi i uzasadnia swoją opinię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ważne podczas wspólnej zabawy</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Marzenia kontra szkoła: Joanna Kulmowa, „Marzenia”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kim jest osoba mówiąca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uczucia  podmiotu lirycznego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podmiot liryczny nie lubi chodzić do szkoły</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temat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-wyjaśnia, dlaczego, według podmiotu lirycznego, w szkole nie ma miejsca na marzenia i uzasadnia swoją opinię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co się dzieje z marzeniami, które zostają w domu</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tym, czy w szkole można spełniać marzenia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marzenia, dla których szkoła jest miejscem na ich spełnienie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opinię, od kogo lub od czego zależy spełnienie marzeń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Mała szkoła życia: Marta H. Milewska, „Po co nam ta szkoła?”.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dwóch etapów projektu szkolnego</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podobieństwa szkoły do dorosłego życia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czego, według taty, uczy szkoła oprócz różnych przedmiotów</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wydarzeniach przedstawionych w utworze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słów: </w:t>
            </w:r>
            <w:r>
              <w:rPr>
                <w:rFonts w:eastAsia="Times New Roman" w:cs="Calibri" w:ascii="Calibri" w:hAnsi="Calibri" w:asciiTheme="majorHAnsi" w:cstheme="majorHAnsi" w:hAnsiTheme="majorHAnsi"/>
                <w:i/>
                <w:iCs/>
              </w:rPr>
              <w:t>szkoła to taka mała szkoła życia</w:t>
            </w:r>
            <w:r>
              <w:rPr>
                <w:rFonts w:eastAsia="Times New Roman" w:cs="Calibri" w:ascii="Calibri" w:hAnsi="Calibri" w:asciiTheme="majorHAnsi" w:cstheme="majorHAnsi" w:hAnsiTheme="majorHAnsi"/>
              </w:rPr>
              <w:t xml:space="preserve"> i uzasadnia swoją opinię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tata podał chłopcom przykład Ani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formułuje pytania związane ze wspomnieniami szkolnymi, które można zadać rodzicom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projekt dotyczący szkoły marzeń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można zrobić, by szkoła, do której uczęszcza, stała się szkołą marzeń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Pracujemy w zespole: Judy Blume, „Opowieści czwartoklasisty”</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opowiada o wydarzeniach 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zadania, które dzieci miały wykonać, uzasadniając, kore etapy pracy były dla dzieci najtrudniejsze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uczucia chłopców, którzy zobaczyli okładkę przygotowaną przez koleżankę i  uzasadnia swoje wybory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wydarzeniach przedstawionych w utworze z perspektywy różnych bohaterów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formułuje zasady dobrej współpracy w grupie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lang w:val="en-US"/>
              </w:rPr>
            </w:pPr>
            <w:r>
              <w:rPr>
                <w:rFonts w:eastAsia="Times New Roman" w:cs="Calibri" w:ascii="Calibri" w:hAnsi="Calibri" w:asciiTheme="majorHAnsi" w:cstheme="majorHAnsi" w:hAnsiTheme="majorHAnsi"/>
                <w:lang w:val="en-US"/>
              </w:rPr>
              <w:t>Podczas lekcji...: April Stevens, „Figgrotten”</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wydarzenia przedstawione </w:t>
              <w:br/>
              <w:t>w utworze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dlaczego bohaterka była bardzo aktywna na lekcjach </w:t>
              <w:br/>
              <w:t>w młodszych klasach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uczuć, które Figgrotten , wywoływała w uczniach, wyjaśniając, dlaczego dzieci mogły się tak czuć przy koleżance</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zmieniło się zachowanie Figgrotten w klasie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czuła Figgrotten, kiedy nauczyciel zadawał jej pytania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co Figrrotten myślała o sobie i uczniach, odpowiadając na pytania nauczyciela?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postawa Friggotten wzbudza sympatię czy niechęć</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jak poprawić atmosferę w klasie, słucha opinii innych uczniów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próbuje znaleźć powody milczenia niektórych uczniów podczas lekcji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formułuje pomysły dotyczące zapobiegania bierności uczniów podczas lekcji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Biblioteka na nas czeka: Krystyna Wodnicka, „W bibliotece”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kiedy i gdzie mają miejsce wydarzenia ukazane </w:t>
              <w:br/>
              <w:t>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sposoby spędzania wolnego czasu przedstawione w wierszu i mówi, który z nich wybiera najczęściej</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podmiot liryczny nie lubi chodzić do szkoły</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temat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znajduje w tekście określenia rzeczownika i udowadnia, iż są to epitety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znajduje w tekście trzy rzeczowniki bez określeń i formułuje do nich epitety</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tym, co zyskujemy, czytając książki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pomysły, jak zachęcić innych do czytania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wybiera, dyskutując </w:t>
              <w:br/>
              <w:t>z kolegami i koleżankami w klasie, najlepszy z pomysłów na zachęcenie innych do czytania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Misja: biblioteka!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informacje na temat książki znajdują się na karcie katalogu internetowego</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odpowiada na pytania dotyczące dalszych kroków w związku z niewiedzą o miejscu książki, końcem terminu wypożyczenia książki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informacje na temat książki wartej przeczytania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szuka w Internecie informacji na temat zajęć organizowanych przez najbliższą bibliotekę</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sporządza listę zajęć bibliotecznych w których chętnie wziąłby udział</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która z bibliotek przedstawionych na ilustracji wydaje się mu najbardziej atrakcyjna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z samodzielnie przygotowanymi hasłami promującymi bibliotekę jako miejsce warte odwiedzenia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Ludzie książki</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praca poszczególnych osób przy książce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nazwy czynności do nazw zawodów osób pracujących przy książce</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pytania do wybranych osób pracujących przy powstawaniu książki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który z zawodów związanych z powstawaniem książek wydaje się mu najciekawszy i dlaczego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Co już wiemy o rzeczowniku?</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rzeczownika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rzeczowniki nazywające osoby, zwierzęta, rośliny, rzeczy, miejsca, zjawiska pogodowe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nazwy uczuć i układa z nimi zdania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ustala rodzaj rzeczowników</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wyszukuje rzeczowniki w rozmowie, zapisuje je w zeszycie w formie podstawowej i określa ich rodzaj</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cechy charakteru, zapisuje je jako rzeczowniki i określa ich rodzaj</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zamienia rzeczowniki na inne o podobnych znaczeniu, by uniknąć powtórzeń</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używa różnych form rzeczowników sprawiających trudności, a w przypadku wątpliwości korzysta ze słownika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rzeczownik?</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liczby i przypadki rzeczownika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zadaje pytania przy kolejnych przypadkach</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odmienia rzeczowniki przez przypadki w liczbie pojedynczej i mnogiej</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zdania właściwymi formami rzeczownika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przypadek i liczbę danego rzeczownika w zdaniu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zdanie pozwalające zapamiętać nazwy przypadków i ich kolejność</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wielką literą – imiona, nazwiska, tytuły</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 wielką literą imion, nazwisk,</w:t>
            </w: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przydomków, pseudonimów, tytułów</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 wielką literą imion, nazwisk,</w:t>
            </w: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przydomków, pseudonimów, tytułów</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imiona, nazwiska, przydomki, przezwiska, tytuły książek, filmów, programów, dzieł sztuki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tytuły książek, filmów, utworów, dzieł sztuki, programów, również ze spójnikami i przyimkami wewnątrz tytułu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poprawnie wszystkie podane wyrazy z trudnościami ortograficznymi (pisownia wielką i małą literą)</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Interpunkcja: Cudzysłów i kursywa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cudzysłów i kursywę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 zasady stosowania cudzysłowu i kursywy</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tytuły utworów w cudzysłowach</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cytowane wypowiedzi w cudzysłowach</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kursywę w tekście pisanym na komputerze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tytuły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wypowiedzi zapisanej ręcznie lub komputerowo na temat swoich ulubionych książek, filmów i programów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poprawne formy rzeczownika </w:t>
            </w:r>
            <w:r>
              <w:rPr>
                <w:rFonts w:eastAsia="Times New Roman" w:cs="Calibri" w:ascii="Calibri" w:hAnsi="Calibri" w:asciiTheme="majorHAnsi" w:cstheme="majorHAnsi" w:hAnsiTheme="majorHAnsi"/>
                <w:i/>
                <w:iCs/>
              </w:rPr>
              <w:t>cudzysłów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tworzyć notatki?</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czym jest notatka i wymienia różne sposoby notowania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różne sposoby notowania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sporządza notatki, wykorzystując wiedzę na temat różnych sposobów notowania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z tekstu ważne informacje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notuje ważne informacje w formie krótkiego tekstu, punktów, schematu, tabeli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sporządza notatkę w określonej formie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sposób zanotowania ważnych informacji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trafnie wybiera najlepszą formę notatki i samodzielnie ją redaguje, zgodnie z wymogami dotyczącymi tej formy wypowiedzi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przestrzega zasad poprawności językowej</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III. O sobie, o nas, Nikołaj Pietrowicz</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Bogdanow-Bielski,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t>
            </w:r>
            <w:r>
              <w:rPr>
                <w:rFonts w:eastAsia="Times New Roman" w:cs="Calibri" w:ascii="Calibri" w:hAnsi="Calibri" w:asciiTheme="majorHAnsi" w:cstheme="majorHAnsi" w:hAnsiTheme="majorHAnsi"/>
              </w:rPr>
              <w:t>Goście”</w:t>
            </w:r>
          </w:p>
          <w:p>
            <w:pPr>
              <w:pStyle w:val="Normal"/>
              <w:widowControl w:val="false"/>
              <w:spacing w:before="0" w:after="160"/>
              <w:jc w:val="center"/>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znajdujące się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sytuacji przedstawionej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postacie przedstawione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obecność lampionów</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widowControl w:val="false"/>
              <w:spacing w:before="0" w:after="0"/>
              <w:ind w:left="720" w:hanging="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sytuację przedstawioną na obrazie</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przewiduje niespodzianki i zabawy czekające na chłopców za ogrodzeniem</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proponuje tematy rozmów postaci przedstawionych na obrazie</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związek tytułu z sytuacją przedstawioną na obrazie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co będzie działo się później, w jakich wydarzeniach będą uczestniczyć chłopcy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Jaka, jaki jestem?: Joanna Papuzińska, ,,Ja”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tematem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przedstawia siebie osoba, która wypowiada się w wierszu, na czym się skupia w prezentacji siebie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jak tytuł wiersza łączy się z jego treścią</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fragmenty  dotyczące myśli mówiącego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jakie są te myśli, kiedy się pojawiają i czego mogą dotyczyć</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jedną myśl, którą uważa za najbliższą i rysuje ją w zeszycie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czy dobrze jest mieć wiele myśli w głowie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trzy swoje cechy i prezentuje je w formie porównań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Jesteśmy różni: Ewa Martynkien, ,, Mój kumpel Jeremi”</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kto uczestniczy w wydarzeniach i kto o nich opowiada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gdzie i kiedy dzieją się wydarzenia przedstawione 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w kolejności ich występowania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które wydarzenie jest najważniejsze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co Oskar i Jeremi mogli czuć podczas zabawy dziurawą piłką, podczas spotkania z wyrostkami i w chwili dotarcia do szałasu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 których sytuacjach uczucia chłopców się różniły i wyjaśnia przyczynę tych różnic</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narrator przypomniał sobie historię gęsi Emmy, gdy był prześladowany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łączy historię gęsi Emmy z przeżyciami narratora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fragmentu utworu, w którym bohater akceptuje siebie takim, jakim jest i wyjaśnia, co te słowa o nim mówią i czego mogą nas nauczyć</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 codziennym życiu można wykorzystać różnorodność ludzi, zwierząt i roślin</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można zrobić, by pomóc osobie prześladowanej i zadbać o swoje bezpieczeństwo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sobie radzę z emocjami?: Agnieszka Chylińska, „Zezia i wszystkie problemy świata”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najważniejsze wydarzenie z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kiedy i gdzie wydarzenie się rozgrywa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było ważne dla Zuzi po rozpoczęciu biegu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omawia, jak Basia Pająk i pani Izabela dodawały Zuzi otuchy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jak Zuzia zachowała się wobec Przemka Kiszki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jak Zuzia mogłaby podziękować  Przemkowi Kiszce za jego gest i pogratulować mu sukcesu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po dwie nazwy emocji nazywa uczucia Zuzi przed biegiem i po jego zakończeniu, odwołując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 wpływ na Zuzię może mieć niepowodzenie podczas zawodów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doświadczenie niepowodzenia może być przydatne w życiu, uzasadnia swoje stanowisko odwołując się do treści tekstu i własnych doświadczeń</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radzić sobie z uczuciami po niepowodzeniach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zachęcający do wysiłku mimo kolejnych niepowodzeń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hasło motywujące do wytrwałego dążenia do celu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się chwalić?: Jan Brzechwa, ,,Samochwała”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jaka jest Samochwała przedstawiona w wierszu:</w:t>
            </w:r>
          </w:p>
          <w:p>
            <w:pPr>
              <w:pStyle w:val="ListParagraph"/>
              <w:widowControl w:val="false"/>
              <w:numPr>
                <w:ilvl w:val="0"/>
                <w:numId w:val="10"/>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jakie ma cechy i umiejętności</w:t>
            </w:r>
          </w:p>
          <w:p>
            <w:pPr>
              <w:pStyle w:val="ListParagraph"/>
              <w:widowControl w:val="false"/>
              <w:numPr>
                <w:ilvl w:val="0"/>
                <w:numId w:val="10"/>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wygląda</w:t>
            </w:r>
          </w:p>
          <w:p>
            <w:pPr>
              <w:pStyle w:val="ListParagraph"/>
              <w:widowControl w:val="false"/>
              <w:numPr>
                <w:ilvl w:val="0"/>
                <w:numId w:val="10"/>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jaką ma rodzinę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 czego Samochwała może być dumna, uzasadnia swoją odpowiedź, odwołując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różnicę, pomiędzy chwaleniem się a przechwalaniem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decyduje, czy Samochwała chwali się, czy przechwala, uzasadnia swoją odpowiedź, odwołując się do tekstu i własnych doświadczeń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może wzbudzać Samochwała w swoich koleżankach i kolegach, uzasadnia swoją odpowiedź, odwołując się do tekstu i własnych doświadczeń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radę dla Samochwały, jak mówić o swoich zaletach</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Młodzi mają głos: Anne-Cath. Vestly, „8+2 i promenada babci”</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wyglądała sytuacja, w której uczestniczą bohaterowie z ich perspektywy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cech charakteru bohaterów i uzasadnia swoje wybory, odnosząc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łączy wyrazy o tym samym znaczeniu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informacje przekazuje autor tekstu na temat dzieci poprzez zachowanie i postawę Mortena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zastępuje wyrazy synonimami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na co dzień można dbać o przyrodę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wykonuje plakat zachęcający do dbania o przyrodę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różnorodne słownictwo, korzysta z synonimów, budując swoja wypowiedź</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sądy na temat tego, dlaczego warto reagować, gdy przyroda jest zagrożona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Wielki człowiek, czyli jaki?: Ewa Szelburg-Zarembina, „Przed pomnikiem</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Wielkiego Człowieka”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kiedy i gdzie mają miejsce wydarzenia ukazane 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towarzyszą mu po przeczytaniu wiersza i uzasadnia swoją odpowiedź</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kim jest adresat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temat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podstawie wiersza, kim jest wielki człowiek</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wpływ wielkiego człowieka na świat</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listę cech wyróżniających wielkiego człowieka, uzasadnia swoje wybory</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proponuje swoje rozwiązania, by świat stał się lepszym miejscem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Komunikacja: Jak się porozumiewamy</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nadawcy, odbiorcy oraz komunikatu</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nadawcę  i odbiorcę komunikatu na podstawie zdjęć</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jakie znaki wykorzystujemy, by skutecznie się komunikować</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uczucia postaci na ilustracjach i wyraża je emotikonami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w miejscach publicznych stosuje się znaki graficzne podczas komunikowania się</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projektuje znak, za pomocą którego informuje innych o potrzebie odpoczynku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Co już wiemy o przymiotniku?</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przymiotniki wśród innych części mowy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wypisuje z tekstu rzeczowniki wraz z określającymi je przymiotnikami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-wypisuje rzeczowniki i dopasowuje do nich odpowiednie przymiotniki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wyszukuje przymiotniki w zadaniach</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salę lekcyjną, używając przymiotników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przymiotnik?</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przymiotniki do ilustracji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odmienia przymiotnik przez liczby i przypadki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przymiotniki w odpowiednich formach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przymiotniki w rodzaju męskoosobowym i niemęskoosobowym</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przypadek, rodzaj i liczbę danego przymiotnika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rodzaj przymiotnika w liczbie pojedynczej i liczbie mnogiej</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zastępuje przymiotniki modne ich synonimami, by tworzyć precyzyjniejsze wypowiedzi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 przypadku wątpliwości korzysta z odpowiedniego słownika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wyrazów z</w:t>
            </w:r>
            <w:r>
              <w:rPr>
                <w:rFonts w:eastAsia="Times New Roman" w:cs="Calibri" w:ascii="Calibri" w:hAnsi="Calibri" w:asciiTheme="majorHAnsi" w:cstheme="majorHAnsi" w:hAnsiTheme="majorHAnsi"/>
                <w:i/>
                <w:iCs/>
              </w:rPr>
              <w:t xml:space="preserve"> rz</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rz</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poprawnie zapisuje wyrazy zakończone na:</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-arz, -erz, -mistrz, -mierz</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rz</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cstheme="majorHAnsi" w:ascii="Calibri" w:hAnsi="Calibri"/>
                <w:i/>
                <w:iCs/>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 xml:space="preserve">rz </w:t>
            </w:r>
            <w:r>
              <w:rPr>
                <w:rFonts w:eastAsia="Times New Roman" w:cs="Calibri" w:ascii="Calibri" w:hAnsi="Calibri" w:asciiTheme="majorHAnsi" w:cstheme="majorHAnsi" w:hAnsiTheme="majorHAnsi"/>
              </w:rPr>
              <w:t>wymiennym</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wyjątki w pisowni </w:t>
            </w:r>
            <w:r>
              <w:rPr>
                <w:rFonts w:eastAsia="Times New Roman" w:cs="Calibri" w:ascii="Calibri" w:hAnsi="Calibri" w:asciiTheme="majorHAnsi" w:cstheme="majorHAnsi" w:hAnsiTheme="majorHAnsi"/>
                <w:i/>
                <w:iCs/>
              </w:rPr>
              <w:t>rz</w:t>
            </w:r>
            <w:r>
              <w:rPr>
                <w:rFonts w:eastAsia="Times New Roman" w:cs="Calibri" w:ascii="Calibri" w:hAnsi="Calibri" w:asciiTheme="majorHAnsi" w:cstheme="majorHAnsi" w:hAnsiTheme="majorHAnsi"/>
              </w:rPr>
              <w:t xml:space="preserve"> po spółgłoskach</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rz </w:t>
            </w:r>
            <w:r>
              <w:rPr>
                <w:rFonts w:eastAsia="Times New Roman" w:cs="Calibri" w:ascii="Calibri" w:hAnsi="Calibri" w:asciiTheme="majorHAnsi" w:cstheme="majorHAnsi" w:hAnsiTheme="majorHAnsi"/>
              </w:rPr>
              <w:t>niewymiennym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w:t>
            </w:r>
            <w:r>
              <w:rPr>
                <w:rFonts w:eastAsia="Times New Roman" w:cs="Calibri" w:ascii="Calibri" w:hAnsi="Calibri" w:asciiTheme="majorHAnsi" w:cstheme="majorHAnsi" w:hAnsiTheme="majorHAnsi"/>
                <w:i/>
                <w:iCs/>
              </w:rPr>
              <w:t>rz</w:t>
            </w:r>
            <w:r>
              <w:rPr>
                <w:rFonts w:eastAsia="Times New Roman" w:cs="Calibri" w:ascii="Calibri" w:hAnsi="Calibri" w:asciiTheme="majorHAnsi" w:cstheme="majorHAnsi" w:hAnsiTheme="majorHAnsi"/>
              </w:rPr>
              <w:t xml:space="preserve"> )</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historyjkę z wyrazami z </w:t>
            </w:r>
            <w:r>
              <w:rPr>
                <w:rFonts w:eastAsia="Times New Roman" w:cs="Calibri" w:ascii="Calibri" w:hAnsi="Calibri" w:asciiTheme="majorHAnsi" w:cstheme="majorHAnsi" w:hAnsiTheme="majorHAnsi"/>
                <w:i/>
                <w:iCs/>
              </w:rPr>
              <w:t>rz</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wyrazów z ż</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w:t>
            </w:r>
            <w:r>
              <w:rPr>
                <w:rFonts w:eastAsia="Times New Roman" w:cs="Calibri" w:ascii="Calibri" w:hAnsi="Calibri" w:asciiTheme="majorHAnsi" w:cstheme="majorHAnsi" w:hAnsiTheme="majorHAnsi"/>
                <w:i/>
                <w:iCs/>
              </w:rPr>
              <w:t xml:space="preserve"> ż</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w:t>
            </w:r>
            <w:r>
              <w:rPr>
                <w:rFonts w:eastAsia="Times New Roman" w:cs="Calibri" w:ascii="Calibri" w:hAnsi="Calibri" w:asciiTheme="majorHAnsi" w:cstheme="majorHAnsi" w:hAnsiTheme="majorHAnsi"/>
                <w:i/>
                <w:iCs/>
              </w:rPr>
              <w:t xml:space="preserve"> ż</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ż</w:t>
            </w:r>
            <w:r>
              <w:rPr>
                <w:rFonts w:eastAsia="Times New Roman" w:cs="Calibri" w:ascii="Calibri" w:hAnsi="Calibri" w:asciiTheme="majorHAnsi" w:cstheme="majorHAnsi" w:hAnsiTheme="majorHAnsi"/>
              </w:rPr>
              <w:t xml:space="preserve"> po </w:t>
            </w:r>
            <w:r>
              <w:rPr>
                <w:rFonts w:eastAsia="Times New Roman" w:cs="Calibri" w:ascii="Calibri" w:hAnsi="Calibri" w:asciiTheme="majorHAnsi" w:cstheme="majorHAnsi" w:hAnsiTheme="majorHAnsi"/>
                <w:i/>
                <w:iCs/>
              </w:rPr>
              <w:t>l, ł, r, n</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ż</w:t>
            </w:r>
            <w:r>
              <w:rPr>
                <w:rFonts w:eastAsia="Times New Roman" w:cs="Calibri" w:ascii="Calibri" w:hAnsi="Calibri" w:asciiTheme="majorHAnsi" w:cstheme="majorHAnsi" w:hAnsiTheme="majorHAnsi"/>
              </w:rPr>
              <w:t xml:space="preserve"> wymiennym</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ż </w:t>
            </w:r>
            <w:r>
              <w:rPr>
                <w:rFonts w:eastAsia="Times New Roman" w:cs="Calibri" w:ascii="Calibri" w:hAnsi="Calibri" w:asciiTheme="majorHAnsi" w:cstheme="majorHAnsi" w:hAnsiTheme="majorHAnsi"/>
              </w:rPr>
              <w:t>niewymiennym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z </w:t>
            </w:r>
            <w:r>
              <w:rPr>
                <w:rFonts w:eastAsia="Times New Roman" w:cs="Calibri" w:ascii="Calibri" w:hAnsi="Calibri" w:asciiTheme="majorHAnsi" w:cstheme="majorHAnsi" w:hAnsiTheme="majorHAnsi"/>
                <w:i/>
                <w:iCs/>
              </w:rPr>
              <w:t>ż</w:t>
            </w:r>
            <w:r>
              <w:rPr>
                <w:rFonts w:eastAsia="Times New Roman" w:cs="Calibri" w:ascii="Calibri" w:hAnsi="Calibri" w:asciiTheme="majorHAnsi" w:cstheme="majorHAnsi" w:hAnsiTheme="majorHAnsi"/>
              </w:rPr>
              <w: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historyjkę dotyczącą tego, o czym mogą rozmawiać nowi znajomi: sierżant, inżynier i jego żona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opisać postać?</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definiuje opis postaci i wymienia jego najważniejsze elementy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wyrazy opisujące wygląd postaci</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ustnie w 2–3 zdaniach wygląd i zachowanie postaci rzeczywistej</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łączy nazwy części opisu postaci z przykładami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przymiotniki określające wiek, wzrost, sylwetkę, twarz, włosy,  strój, usposobienie</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postaci na podstawie jej zachowania</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wyrazy bliskoznaczne, dzięki którym unika powtórzeń wyrazów </w:t>
            </w:r>
            <w:r>
              <w:rPr>
                <w:rFonts w:eastAsia="Times New Roman" w:cs="Calibri" w:ascii="Calibri" w:hAnsi="Calibri" w:asciiTheme="majorHAnsi" w:cstheme="majorHAnsi" w:hAnsiTheme="majorHAnsi"/>
                <w:i/>
                <w:iCs/>
              </w:rPr>
              <w:t>być</w:t>
            </w:r>
            <w:r>
              <w:rPr>
                <w:rFonts w:eastAsia="Times New Roman" w:cs="Calibri" w:ascii="Calibri" w:hAnsi="Calibri" w:asciiTheme="majorHAnsi" w:cstheme="majorHAnsi" w:hAnsiTheme="majorHAnsi"/>
              </w:rPr>
              <w:t xml:space="preserve"> i </w:t>
            </w:r>
            <w:r>
              <w:rPr>
                <w:rFonts w:eastAsia="Times New Roman" w:cs="Calibri" w:ascii="Calibri" w:hAnsi="Calibri" w:asciiTheme="majorHAnsi" w:cstheme="majorHAnsi" w:hAnsiTheme="majorHAnsi"/>
                <w:i/>
                <w:iCs/>
              </w:rPr>
              <w:t>mieć</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zagadki – opisy osób z klasy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odpowiednią kompozycję w wypowiedzi pisemnej</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wydziela akapity w wypowiedzi pisemnej</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poprawny i wyczerpujący opis postaci, unikając powtórzeń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 codziennym życiu można wykorzystać umiejętność opisywania postaci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IV. Opisać Polskę, Henryk Weyssenhoff „Wiosna”</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kolory, które widzi na obrazie</w:t>
            </w:r>
          </w:p>
          <w:p>
            <w:pPr>
              <w:pStyle w:val="Normal"/>
              <w:widowControl w:val="false"/>
              <w:spacing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sytuacji przedstawionej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miejsce przedstawione na obrazie jest spokojne, czy pełne ruchu</w:t>
            </w:r>
          </w:p>
          <w:p>
            <w:pPr>
              <w:pStyle w:val="Normal"/>
              <w:widowControl w:val="false"/>
              <w:spacing w:before="0" w:after="0"/>
              <w:ind w:left="720" w:hanging="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przedstawiony na obrazie krajobraz wyglądałby zimą lub jesienią</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pierwszy i drugi plan obrazu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związek między dziełem a tytułem rozdziału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nadaje obrazowi własny tytuł i uzasadnia swój wybór</w:t>
            </w:r>
          </w:p>
        </w:tc>
      </w:tr>
      <w:tr>
        <w:trPr>
          <w:trHeight w:val="70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Polska – mój kraj</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ważne miejsca w Polsce</w:t>
            </w:r>
          </w:p>
          <w:p>
            <w:pPr>
              <w:pStyle w:val="Normal"/>
              <w:widowControl w:val="false"/>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skojarzenia ze słowem</w:t>
            </w:r>
            <w:r>
              <w:rPr>
                <w:rFonts w:eastAsia="Times New Roman" w:cs="Calibri" w:ascii="Calibri" w:hAnsi="Calibri" w:asciiTheme="majorHAnsi" w:cstheme="majorHAnsi" w:hAnsiTheme="majorHAnsi"/>
                <w:i/>
                <w:iCs/>
              </w:rPr>
              <w:t xml:space="preserve"> Polska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z czego słyną różne miejsca w Polsce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miejsca, budynki i przedmioty przedstawione na mapie Polski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trzy polskie miasta i podaje do nich jak najwięcej skojarzeń</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atrakcjach regionu, w którym mieszka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przygotowuje folder dla zagranicznych turystów reklamujący najładniejsze miejsca w Polsce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warto wiedzieć o hymnie?: Józef Wybicki, „Mazurek Dąbrowskiego”</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 hymn Polski „Mazurek Dąbrowskiego”</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gdzie i kiedy powstał utwór, kto jest jego autorem,</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 kogo napisano ,,Mazurek Dąbrowskiego” i w jakiej sytuacji znajdowała się wtedy Polska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i zdarzenia przedstawione w ,,Mazurku Dąbrowskiego”</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nastrój utworu, uzasadnia na podstawie tekstu swoje zdanie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oznacza słowo ,,my” w utworze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powtarzająca się ilość sylab wpływa na recytację utworu</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omawia, do jakiej postawy wobec ojczyzny chce przekonać Polaków osoba mówiąca w utworze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wyrazić miłość do ojczyzny w czasach pokoju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wyrazić miłość do ojczyzny w czasach pokoju</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zachowywać się podczas śpiewania lub słuchania ,, Mazurka Dąbrowskiego”</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t>Jak być patriotą na co dzień?: Marek Michalak, „Opowieści o tym, co w życiu ważne”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co zmartwiło Miłosza i jak mama zareagowała na zmartwienie syna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różne przykłady zachowań patriotycznych i odnosi je do codziennego życia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dbanie o przyrodę jest przykładem postawy patriotycznej</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powód powołania się w tekście na autorytet i buduje wniosek dotyczący tego, jak rodzice 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definicję patriotyzmu i dyskutuje na temat współczesnego rozumienia patriotyzmu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Piastowska gościnność: Magdalena Grądzka, „Piast Kołodziej”</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utworu w kolejności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elementów realistycznych i fantastycznych utworu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jak wyglądało życie Piasta Kołodzieja i jego rodziny, czym były postrzyżyny, jak Piast ugościł wędrowców i jak wędrowcy odwdzięczyli się za gościnę</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realistyczne i fantastyczne legendy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Piasta Kołodzieja i uzasadnia je, odnosząc się do treści legendy</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definicję gościnności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warto okazywać gościnność innym ludziom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Kraj Lecha: Magdalena Grądzka, „O Lechu, Czechu i Rusie”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porządkuje wydarzenia legendy, układając je w kolejności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dlaczego Lech, Czech i Rus postanowili wyruszyć w drogę, jakie ziemie osiedlili bracia, co sprawiło, że Lech pozostał w miejscu wybranym na odpoczynek</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gród Lecha nazwano Gnieznem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związek między legendą a polskim godłem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podstawie tekstu cechy legendy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o jakim ważnym wydarzeniu opowiada legenda  ,,O Lechu,  Czechu i Rusie”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wypowiedź na temat tego, dlaczego warto znać przeszłość Polaków i Polski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Z wizytą w teatrze: Joanna Kulmowa, „Po co jest teatr?”</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tematem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rekwizytów w teatrze</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to znaczy, że w teatrze dzieją się czary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omawia wrażenia po spektaklu na podstawie wiersza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według podmiotu mówiącego, warto chodzić do teatru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proponuje, jak wykorzystać różne przedmioty na scenie teatralnej</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Ludzie teatru</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ludzi przygotowujących przedstawienie teatralne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praca poszczególnych osób przy przedstawieniu teatralnym</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który z zawodów związanych z teatrem wydaje się  być najciekawszy i uzasadnia swój wybór</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zawody związane z teatrem za pomocą ikonek</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który z elementów przedstawienia teatralnego (reżyseria, gra aktorów, kostiumy, charakteryzacja, dekoracje, rekwizyty, muzyka, światło) jest szczególnie ważny i uzasadnia swój wybór, odnosząc się do własnych doświadczeń</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wrażeniach z obejrzanego przedstawienia teatralnego</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kodeks kulturalnego zachowania w teatrze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Bazyliszek w teatrze: Wanda Chotomska, „Legenda o warszawskim Bazyliszku”</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czego bali się mieszkańcy Warszawy, co im groziło, co przydarzyło się bratu Magdy, jak Magda próbowała uratować brata, jak przekonywano dziewczynę, by nie wchodziła do lochu, na jaki pomysł wpadła Magda, by uratować Marka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jakimi cechami charakteru wykazała się bohaterka i uzasadnia swój wybór, odnosząc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konsekwencje wyborów Magdy, wymieniając skutki wejścia do lochu i pozostania na zewnątrz</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jaką decyzję podjąłby, będąc na miejscu Magdy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przysłowia Kto mieczem wojuje, od miecza ginie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przedstawienie pod tytułem ,,Legenda o warszawskim Bazyliszku”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Co już wiemy o czasowniku?</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czynności uczniów podczas przerwy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czasownika i pytania czasownika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wśród innych części mowy</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 jakimi wyrazami łączą się czasowniki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czasowniki nazywające czynności i stany</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poprawnie stosuje czasowniki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wypowiedzi o ulubionych lekcjach, wykorzystując czasowniki nazywające czynności i stany</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czasownik?</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liczby, rodzaje i osoby czasownika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 czasie przeszłym, teraźniejszym i przyszłym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 </w:t>
            </w:r>
            <w:r>
              <w:rPr>
                <w:rFonts w:eastAsia="Times New Roman" w:cs="Calibri" w:ascii="Calibri" w:hAnsi="Calibri" w:asciiTheme="majorHAnsi" w:cstheme="majorHAnsi" w:hAnsiTheme="majorHAnsi"/>
              </w:rPr>
              <w:t>wskazuje bezokolicznik jako nieosobową formę czasownika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odmienia czasowniki przez liczby i osoby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czasowniki w czasie przeszłym, teraźniejszym i przyszłym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bezokolicznik</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czasowniki w odpowiednich formach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osobę, liczbę i rodzaj czasownika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osobową formę czasownika od nieosobowej</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stosuje czasowniki w różnych rodzajach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poprawne formy trudnych czasowników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osobę, rodzaj i liczbę danego czasownika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używa bezokoliczników w wypowiedzi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wykorzystuje wiedzą o czasowniku do komunikowania się z otoczeniem w adekwatny sposób</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wielką literą – państwa, regiony, miasta, dzielnice, wsie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 wielką literą państw, regionów, miast, dzielnic, wsi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 wielką literą państw, regionów, miast, dzielnic, wsi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nazwy państw, regionów, miast, dzielnic, wsi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nazwy państw, regionów, miast, dzielnic, wsi, odróżniając nazwy własne od pospolitych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pisemną na temat miejscowości, w której mieszka, województwa, kraju, kory chce odwiedzić i języka, którym mówią mieszkańcy kraju, poprawnie zapisując nazwy  państw, regionów, miast, dzielnic, wsi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napisać plan wydarzeń?</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czym jest ramowy i szczegółowy plan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ramowy plan wydarzeń na podstawie tekstu</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przekształca czasowniki na rzeczowniki nazywające czynność</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przekształca plan wydarzeń z czasownikami na plan wydarzeń z rzeczownikami nazywającymi czynności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ramowy plan wydarzeń na podstawie tekstu</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plan szczegółowy na podstawie tekstu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poprawny szczegółowy plan wydarzeń, unikając powtórzeń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V. Baśniowe krainy, Anne Grahame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Johnstone,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t>
            </w:r>
            <w:r>
              <w:rPr>
                <w:rFonts w:eastAsia="Times New Roman" w:cs="Calibri" w:ascii="Calibri" w:hAnsi="Calibri" w:asciiTheme="majorHAnsi" w:cstheme="majorHAnsi" w:hAnsiTheme="majorHAnsi"/>
              </w:rPr>
              <w:t>Pasterka i kominiarczyk”</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Hansa Christiana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Andersena</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znajdujące się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elementy przedstawione na obrazie zna z baśni</w:t>
            </w:r>
          </w:p>
          <w:p>
            <w:pPr>
              <w:pStyle w:val="Normal"/>
              <w:widowControl w:val="false"/>
              <w:spacing w:before="0" w:after="0"/>
              <w:ind w:left="720" w:hanging="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odgaduje, na podstawie tytułu obrazu, kim jest mężczyzna przedstawiony na obrazie i uzasadnia swoją odpowiedź</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pierwszy i drugi plan obrazu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kilku zdaniach o sytuacji przedstawionej na obrazie</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przestawia słowa, które mogłyby się pojawić w głosowi twórcy obrazu, gdy patrzy na świat własnej wyobraźni i uzasadniam swój wybór</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Poznajemy cechy baśni: Charles Perrault, „Kopciuszek”</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ramowy plan wydarzeń do baśni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cechy charakteru do postaci, uzasadniając swoje stanowisko na podstawie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podstawie tekstu cechy baśni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wypowiedź na temat tego, które cechy Kopciuszka są godne naśladowania, a które budzą wątpliwości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 czarze, który prysł: Wanda Chotomska, „Kopciuszek”</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wydarzenia ukazane 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 jakich części składa się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jaką funkcję pełni tekst zapisany kursywą</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które słowa w tekście są najważniejsze i dlaczego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z tekstu w kolejności,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emotikony do emocjo Kopciuszka i uzasadnia swój wybór</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tekst głośno, stosując odpowiednie tempo i intonację, z podziałem na role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podstawie tekstu i baśni ,,Kopciuszek” różnice pomiędzy oba tekstami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morał płynący z wypowiedzi Księcia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do przedstawienia teatralnego o Kopciuszku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umieszcza na plakacie elementy graficzne odnoszące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monolog Kopciuszka, który mógłby zostać wygłoszony po wypowiedzi Księcia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Szansa na lepsze życie: Jacob i Wilhelm Grimm, „O rybaku i jego żonie”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powtarzające się słowa w baśni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co przytrafiło się rybakowi podczas połowu i jak bohater postąpił w tej sytuacji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przyroda reagowała na kolejne żądania żony rybaka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opisów darów ofiarowanych przez rybkę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rybaka i jego żony, odnosząc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kore cechy rybaka i jego żony przyczyniły się do utraty szansy na poprawę życia bohaterów i uzasadnia swoją odpowiedź</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doradza rybakowi i jego żonie, o spełnienie którego życzenia mogliby poprosić, gdyby złota rybka dała im drugą szansę, uzasadnia swoją odpowiedź</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baśń ,,Kopciuszek” i baśń “O rybaku i złotej rybce” wskazując podobieństwo złotej rybki do jednej z postaci z baśni “Kopciuszek”</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podobieństwo codziennego życia rybaka do życia Kopciuszka i jej sióstr</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różnicę zakończeń obu utworów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Prawda czy pozory?: Hans Christian Andersen, „Nowe szaty cesarza”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wypowiada się na temat czasu i miejsca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przypisuje cechy charakteru poszczególnym bohaterom baśni, uzasadniając swój wybór</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uprzejmość ukazaną w utworze można uznać za zaletę, uzasadnia swoje stanowisko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dworzanie nie mówili cesarzowi prawdy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dziecko powiedziało cesarzowi prawdę, uzasadnia swoje stanowisko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uczucia towarzyszące cesarzowi, kory usłyszał, że jest nagi, uzasadnia swoje stanowisko</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wypowiedź na temat tego, co powinien zrobić cesarz, by odzyskać szacunek poddanych</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czasownik w czasie przeszłym i przyszłym?</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 czasie przeszłym i przyszłym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liczby, rodzaje i osoby czasownika</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czasowniki w czasie przeszłym i przyszłym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odmienia czasowniki w czasie przeszłym przez osoby, liczby i rodzaje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rodzaj czasownika w czasie przeszłym w liczbie pojedynczej i mnogiej</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 rodzaju męskoosobowym i niemęskoosobowym</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czasowniki w czasie przeszłym i przyszłym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odmienia czasowniki w czasie przyszłym w formie prostej i złożonej</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rodzaj męskoosobowy i niemęskoosobowy czasowników w czasie przeszłym</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formy prostą i złożoną czasowników w czasie przyszłym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w formach osobowych czasowników formę złożoną czasu przyszłego z bezokolicznikiem od formy złożonej z dwóch czasowników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Czym jest przysłówek?</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przysłówki wśród innych części mowy</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wyszukuje przysłówki 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przysłówki pochodzące od przymiotników</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przysłówki od przymiotników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dopisuje odpowiednie przysłówki do czasowników w zdaniach</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znaczenie przysłówków w zdaniu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dostrzega związek między przysłówkiem a czasownikiem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tekst z wykorzystaniem różnych, celowo dobranych przysłówków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t>
            </w:r>
            <w:r>
              <w:rPr>
                <w:rFonts w:eastAsia="Times New Roman" w:cs="Calibri" w:ascii="Calibri" w:hAnsi="Calibri" w:asciiTheme="majorHAnsi" w:cstheme="majorHAnsi" w:hAnsiTheme="majorHAnsi"/>
                <w:i/>
                <w:iCs/>
              </w:rPr>
              <w:t>nie</w:t>
            </w:r>
            <w:r>
              <w:rPr>
                <w:rFonts w:eastAsia="Times New Roman" w:cs="Calibri" w:ascii="Calibri" w:hAnsi="Calibri" w:asciiTheme="majorHAnsi" w:cstheme="majorHAnsi" w:hAnsiTheme="majorHAnsi"/>
              </w:rPr>
              <w:t xml:space="preserve"> z różnymi częściami mowy</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z czasownikami, rzeczownikami, przymiotnikami i przysłówkami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z czasownikami, rzeczownikami, przymiotnikami i przysłówkami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przeczeniem </w:t>
            </w:r>
            <w:r>
              <w:rPr>
                <w:rFonts w:eastAsia="Times New Roman" w:cs="Calibri" w:ascii="Calibri" w:hAnsi="Calibri" w:asciiTheme="majorHAnsi" w:cstheme="majorHAnsi" w:hAnsiTheme="majorHAnsi"/>
                <w:i/>
                <w:iCs/>
              </w:rPr>
              <w:t>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z czasownikami, rzeczownikami, przymiotnikami i przysłówkami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z różnymi częściami mowy)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własne strategie uczenia się zasad ortograficznych</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opisać przedmiot?</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najważniejsze elementy opisu przedmiotu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wyrazy opisujące wygląd przedmiotu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ustnie w 2–3 zdaniach wygląd, wielkość, kształt, kolor przedmiotu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łączy części opisu przedmiotu z ich przykładowymi realizacjami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wyrazy bliskoznaczne nazywające cechy przedmiotu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porównania, aby urozmaicić opis przedmiotu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b/>
                <w:b/>
                <w:bCs/>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opis przedmiotu, unikając powtórzeń czasowników </w:t>
            </w:r>
            <w:r>
              <w:rPr>
                <w:rFonts w:eastAsia="Times New Roman" w:cs="Calibri" w:ascii="Calibri" w:hAnsi="Calibri" w:asciiTheme="majorHAnsi" w:cstheme="majorHAnsi" w:hAnsiTheme="majorHAnsi"/>
                <w:i/>
                <w:iCs/>
              </w:rPr>
              <w:t>być</w:t>
            </w:r>
            <w:r>
              <w:rPr>
                <w:rFonts w:eastAsia="Times New Roman" w:cs="Calibri" w:ascii="Calibri" w:hAnsi="Calibri" w:asciiTheme="majorHAnsi" w:cstheme="majorHAnsi" w:hAnsiTheme="majorHAnsi"/>
              </w:rPr>
              <w:t xml:space="preserve"> i </w:t>
            </w:r>
            <w:r>
              <w:rPr>
                <w:rFonts w:eastAsia="Times New Roman" w:cs="Calibri" w:ascii="Calibri" w:hAnsi="Calibri" w:asciiTheme="majorHAnsi" w:cstheme="majorHAnsi" w:hAnsiTheme="majorHAnsi"/>
                <w:i/>
                <w:iCs/>
              </w:rPr>
              <w:t>mieć</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w wypowiedzi pisemnej odpowiednią kompozycję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wydziela akapity</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poprawny opis przedmiotu, unikając powtórzeń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VI. Co jest w życiu ważne, Cordula Ditz, „Czworo przyjaciół”</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znajdujące się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budzi w nim namalowana scena, uzasadnia swoje wybory</w:t>
            </w:r>
          </w:p>
          <w:p>
            <w:pPr>
              <w:pStyle w:val="Normal"/>
              <w:widowControl w:val="false"/>
              <w:spacing w:before="0" w:after="0"/>
              <w:ind w:left="720" w:hanging="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myśli o postaciach pokazanych na obrazie</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pierwszy i drugi plan obrazu</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tytułu w kontekście sytuacji przedstawionej na obrazie, uzasadnia swoje stanowisko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Wolniej, proszę!: Danuta Wawiłow, „Szybko”</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kiedy i gdzie mają miejsce sytuacje ukazane 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kim jest podmiot mówiący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czyje słowa powtarza w pierwszej strofie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wczuwa się w sytuację podmiotu mówiącego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czy pragnienia osoby mówiącej w wierszu są możliwe do spełnienia i uzasadnij swoją odpowiedź, odwołując się do tekstu i własny doświadczeń</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oznaczają powtórzenia w tekście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w jakich znaczeniach użyto słowa </w:t>
            </w:r>
            <w:r>
              <w:rPr>
                <w:rFonts w:eastAsia="Times New Roman" w:cs="Calibri" w:ascii="Calibri" w:hAnsi="Calibri" w:asciiTheme="majorHAnsi" w:cstheme="majorHAnsi" w:hAnsiTheme="majorHAnsi"/>
                <w:i/>
                <w:iCs/>
              </w:rPr>
              <w:t>wolno</w:t>
            </w:r>
            <w:r>
              <w:rPr>
                <w:rFonts w:eastAsia="Times New Roman" w:cs="Calibri" w:ascii="Calibri" w:hAnsi="Calibri" w:asciiTheme="majorHAnsi" w:cstheme="majorHAnsi" w:hAnsiTheme="majorHAnsi"/>
              </w:rPr>
              <w:t xml:space="preserve"> w tekście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proponuje rozwiązania dotyczącego tego, co zrobić, by uniknąć w życiu pośpiechu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Pozory mylą: Joanna Olech, „Leo”</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sytuację, w której znaleźli się bohaterowie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jest narratorem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-podaje imię głównego bohatera, jego przezwisko i historię przezwiska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wygląd bohatera i wskazuje, czym się wyróżnia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bohater reaguje na zaczepki widzów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chłopcy chcieli pokazać swoim wyglądem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tolerancji w życiu codziennym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wirtualnym świecie: Katarzyna Wasilkowska, „Już, już!”</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zachowania bohaterki w świecie realnym i wirtualnym</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stosunek Luli do obowiązków szkolnych i domowych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hierarchię wartości Luli i uzasadnia wskazaną kolejność wartości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świat realny jest dla Luli nieatrakcyjny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postępowanie bohaterki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zalety i wady korzystania z gier komputerowych</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proponuje rozwiązania prowadzące do przestrzegania zasad higieny cyfrowej</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Instrukcja na życie: Roksana Jędrzejewska-Wróbel, „Praktyczny pan”</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sytuację ukazaną w utworze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w kolejności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antonimu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bohatera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pytania do odpowiedzi z tekstu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porównanie zażywania tabletek z posiadaniem kota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podobieństwo i różnice tych rozwiązań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antonimy</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jak mogłaby się potoczyć historia, gdyby praktyczny pan nie usłyszał audycji o zaletach kotów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rolę zwierząt w życiu człowieka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Wierny jak... Hachiko: G.L. Marvel, „Hachiko”</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emocje towarzyszą mu po przeczytaniu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tematem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pary antonimów i decyduje, które słowa określają Hachiko, uzasadnia swój wybór</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pracownicy stacji początkowo przeganiali Hachiko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powody zachowania pracowników stacji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zachowanie pracowników stacji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odpowiada, czy zgadza się z powiedzeniem, że pies to najlepszy przyjaciel człowieka, uzasadnia swoją opinię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historię Hachiko z polskim psem Dżoku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kodeks postępowania właścicieli zwierząt zabierających swoje pupile do miejsc publicznych</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Komunikacja: Jak się porozumiewać skutecznie?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grzeczności językowej</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zwroty i gesty powitalne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zasady skutecznej komunikacji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stosować zasady skutecznej komunikacji na co dzień</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dobrego i uważnego rozmówcy</w:t>
            </w:r>
          </w:p>
          <w:p>
            <w:pPr>
              <w:pStyle w:val="Normal"/>
              <w:widowControl w:val="false"/>
              <w:spacing w:before="0" w:after="0"/>
              <w:rPr>
                <w:rFonts w:ascii="Calibri" w:hAnsi="Calibri" w:eastAsia="Times New Roman" w:cs="Calibri" w:asciiTheme="majorHAnsi" w:cstheme="majorHAnsi" w:hAnsiTheme="majorHAnsi"/>
              </w:rPr>
            </w:pPr>
            <w:r>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bohaterowie scenek nie stosują zasad skutecznej komunikacji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powiedzenia </w:t>
            </w:r>
            <w:r>
              <w:rPr>
                <w:rFonts w:eastAsia="Times New Roman" w:cs="Calibri" w:ascii="Calibri" w:hAnsi="Calibri" w:asciiTheme="majorHAnsi" w:cstheme="majorHAnsi" w:hAnsiTheme="majorHAnsi"/>
                <w:i/>
                <w:iCs/>
              </w:rPr>
              <w:t>Słowa mają moc</w:t>
            </w:r>
            <w:r>
              <w:rPr>
                <w:rFonts w:eastAsia="Times New Roman" w:cs="Calibri" w:ascii="Calibri" w:hAnsi="Calibri" w:asciiTheme="majorHAnsi" w:cstheme="majorHAnsi" w:hAnsiTheme="majorHAnsi"/>
              </w:rPr>
              <w:t xml:space="preserve"> i odnosi je do swoich doświadczeń</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dotyczącą powodów, dla których należy stosować zasady skutecznej komunikacji na co dzień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Jakie są typy zdań?</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czym jest zdanie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typy zdań ze względu na cel wypowiedzi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zdania oznajmujące, pytające i rozkazujące</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odpowiednie typy zdań w wypowiedzi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rady, jak nie należy zachowywać się w muzeum, wykorzystując zdania rozkazujące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formułuje wniosek uzasadniający zalety stosowania różnych typów zdań w wypowiedzi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ch</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w:t>
            </w:r>
            <w:r>
              <w:rPr>
                <w:rFonts w:eastAsia="Times New Roman" w:cs="Calibri" w:ascii="Calibri" w:hAnsi="Calibri" w:asciiTheme="majorHAnsi" w:cstheme="majorHAnsi" w:hAnsiTheme="majorHAnsi"/>
                <w:i/>
                <w:iCs/>
              </w:rPr>
              <w:t xml:space="preserve"> ch</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w:t>
            </w:r>
            <w:r>
              <w:rPr>
                <w:rFonts w:eastAsia="Times New Roman" w:cs="Calibri" w:ascii="Calibri" w:hAnsi="Calibri" w:asciiTheme="majorHAnsi" w:cstheme="majorHAnsi" w:hAnsiTheme="majorHAnsi"/>
                <w:i/>
                <w:iCs/>
              </w:rPr>
              <w:t xml:space="preserve"> ch</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 xml:space="preserve">ch </w:t>
            </w:r>
            <w:r>
              <w:rPr>
                <w:rFonts w:eastAsia="Times New Roman" w:cs="Calibri" w:ascii="Calibri" w:hAnsi="Calibri" w:asciiTheme="majorHAnsi" w:cstheme="majorHAnsi" w:hAnsiTheme="majorHAnsi"/>
              </w:rPr>
              <w:t>wymiennym</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 ch </w:t>
            </w:r>
            <w:r>
              <w:rPr>
                <w:rFonts w:eastAsia="Times New Roman" w:cs="Calibri" w:ascii="Calibri" w:hAnsi="Calibri" w:asciiTheme="majorHAnsi" w:cstheme="majorHAnsi" w:hAnsiTheme="majorHAnsi"/>
              </w:rPr>
              <w:t>niewymiennym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z </w:t>
            </w:r>
            <w:r>
              <w:rPr>
                <w:rFonts w:eastAsia="Times New Roman" w:cs="Calibri" w:ascii="Calibri" w:hAnsi="Calibri" w:asciiTheme="majorHAnsi" w:cstheme="majorHAnsi" w:hAnsiTheme="majorHAnsi"/>
                <w:i/>
                <w:iCs/>
              </w:rPr>
              <w:t>ch</w:t>
            </w:r>
            <w:r>
              <w:rPr>
                <w:rFonts w:eastAsia="Times New Roman" w:cs="Calibri" w:ascii="Calibri" w:hAnsi="Calibri" w:asciiTheme="majorHAnsi" w:cstheme="majorHAnsi" w:hAnsiTheme="majorHAnsi"/>
              </w:rPr>
              <w: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h</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w:t>
            </w:r>
            <w:r>
              <w:rPr>
                <w:rFonts w:eastAsia="Times New Roman" w:cs="Calibri" w:ascii="Calibri" w:hAnsi="Calibri" w:asciiTheme="majorHAnsi" w:cstheme="majorHAnsi" w:hAnsiTheme="majorHAnsi"/>
                <w:i/>
                <w:iCs/>
              </w:rPr>
              <w:t xml:space="preserve"> h</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w:t>
            </w:r>
            <w:r>
              <w:rPr>
                <w:rFonts w:eastAsia="Times New Roman" w:cs="Calibri" w:ascii="Calibri" w:hAnsi="Calibri" w:asciiTheme="majorHAnsi" w:cstheme="majorHAnsi" w:hAnsiTheme="majorHAnsi"/>
                <w:i/>
                <w:iCs/>
              </w:rPr>
              <w:t xml:space="preserve"> h</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 xml:space="preserve">h </w:t>
            </w:r>
            <w:r>
              <w:rPr>
                <w:rFonts w:eastAsia="Times New Roman" w:cs="Calibri" w:ascii="Calibri" w:hAnsi="Calibri" w:asciiTheme="majorHAnsi" w:cstheme="majorHAnsi" w:hAnsiTheme="majorHAnsi"/>
              </w:rPr>
              <w:t>wymiennym</w:t>
            </w:r>
          </w:p>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h </w:t>
            </w:r>
            <w:r>
              <w:rPr>
                <w:rFonts w:eastAsia="Times New Roman" w:cs="Calibri" w:ascii="Calibri" w:hAnsi="Calibri" w:asciiTheme="majorHAnsi" w:cstheme="majorHAnsi" w:hAnsiTheme="majorHAnsi"/>
              </w:rPr>
              <w:t>niewymiennym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z </w:t>
            </w:r>
            <w:r>
              <w:rPr>
                <w:rFonts w:eastAsia="Times New Roman" w:cs="Calibri" w:ascii="Calibri" w:hAnsi="Calibri" w:asciiTheme="majorHAnsi" w:cstheme="majorHAnsi" w:hAnsiTheme="majorHAnsi"/>
                <w:i/>
                <w:iCs/>
              </w:rPr>
              <w:t>h</w:t>
            </w:r>
            <w:r>
              <w:rPr>
                <w:rFonts w:eastAsia="Times New Roman" w:cs="Calibri" w:ascii="Calibri" w:hAnsi="Calibri" w:asciiTheme="majorHAnsi" w:cstheme="majorHAnsi" w:hAnsiTheme="majorHAnsi"/>
              </w:rPr>
              <w: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Interpunkcja: Znaki na końcu zdania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znaki interpunkcyjne znajdujące się na końcu zdania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zgodnie z regułami, kropkę, pytajnik, wykrzyknik na końcu zdania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znaki interpunkcyjne świadomie</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interpunkcyjnie zapisuje tekst</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wniosek dotyczący zasadności przestrzegania reguł polskiej interpunkcji i jej wpływu na sens wypowiedzi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napisać opowiadanie?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czym jest opowiadanie i wymienia jego części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t>
            </w:r>
            <w:r>
              <w:rPr>
                <w:rFonts w:eastAsia="Times New Roman" w:cs="Calibri" w:ascii="Calibri" w:hAnsi="Calibri" w:asciiTheme="majorHAnsi" w:cstheme="majorHAnsi" w:hAnsiTheme="majorHAnsi"/>
              </w:rPr>
              <w:t>łączy części opowiadania z ich przykładowymi realizacjami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do opowiadania w kolejności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początek opowiadania na podstawie ilustracji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pracując w grupie, układa plan wydarzeń do historyjki obrazkowej</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opowiadanie, zachowując kolejność wydarzeń i trójdzielną kompozycję</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opowiadanie twórcze na podstawie wstępu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poprawne opowiadanie twórcze, unikając powtórzeń, stosując słownictwo dynamizujące akcję</w:t>
            </w:r>
          </w:p>
        </w:tc>
      </w:tr>
      <w:tr>
        <w:trPr>
          <w:trHeight w:val="70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VII. Urok i siła marzeń. Tomasz Sętowski, „Podróż do nieznanej krainy”</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znajdujące się na obrazie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budzi w nim namalowana scena, uzasadnia swoje wybory</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widowControl w:val="false"/>
              <w:spacing w:before="0" w:after="0"/>
              <w:ind w:left="720" w:hanging="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elementy fantastyczne i realistyczne na obrazie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połączenie elementów realistycznych z fantastycznymi wpływa na nastrój obrazu</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trzy tytuły dla obrazu: poważny, zabawny, tajemniczy, uzasadnia swoje pomysły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tytułu w kontekście sytuacji przedstawionej na obrazie, uzasadnia swoje stanowisko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Świat oczami marzyciela: Julian Tuwim, „Dyzio marzyciel”</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 wyraźnie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kim jest podmiot mówiący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kim jest bohater wiersza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obserwuje bohater wiersza i o czym marzy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wczuwa się w sytuację podmiotu mówiącego w wierszu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czy pragnienia osoby mówiącej w wierszu są możliwe do spełnienia i uzasadnia swoją odpowiedź, odwołując się do tekstu i własnych doświadczeń</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wypisuje z tekstu epitety i wyjaśnia, co opisano za pomocą epitetów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których zmysłów dotyczą epitety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można wyobrazić sobie dzięki epitetom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marzenia Dyzia w kontekście realności ich spełnienia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wykorzystuje związki frazeologiczne, by mówić o nierealnych marzeniach</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Wytrwale do celu: „Nie bój się marzyć” (rozmowa z Bartkiem Kubkowskim)</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wywiad</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emocje towarzyszą mu po przeczytaniu wywiadu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tematem wywiadu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pytania do podanych odpowiedzi związanych z tekstem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czym jest dla Bartka przepłynięcie Bałtyku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emocje towarzyszące Barkowi podczas pływania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słów Bartka: </w:t>
            </w:r>
            <w:r>
              <w:rPr>
                <w:rFonts w:eastAsia="Times New Roman" w:cs="Calibri" w:ascii="Calibri" w:hAnsi="Calibri" w:asciiTheme="majorHAnsi" w:cstheme="majorHAnsi" w:hAnsiTheme="majorHAnsi"/>
                <w:i/>
                <w:iCs/>
              </w:rPr>
              <w:t>Zwycięstwem jest już samo rozpoczęcie czegoś nowego</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układam wartości w odpowiedniej kolejności, tworząc hierarchię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wybieram wypowiedź Bartka, którą uważam za najważniejszą, uzasadniam swój wybór</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prowadzi wywiad z bliską osobą na temat marzeń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 podążaniu za marzeniami: Dorota Suwalska, „Ratunku, marzenia!”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gdzie dzieją się wydarzenia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temat utworu i wyjaśnia związek tytułu z treścią utworu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i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jest narratorem w tekście i uzasadnia swoją odpowiedź, wybierając właściwy cytat z tekstu na potwierdzenie swoich słów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w:t>
            </w:r>
          </w:p>
          <w:p>
            <w:pPr>
              <w:pStyle w:val="ListParagraph"/>
              <w:widowControl w:val="false"/>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jest kluczową sprawą w utworze</w:t>
            </w:r>
          </w:p>
          <w:p>
            <w:pPr>
              <w:pStyle w:val="ListParagraph"/>
              <w:widowControl w:val="false"/>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jakiej katastrofie mowa na początku tekstu,</w:t>
            </w:r>
          </w:p>
          <w:p>
            <w:pPr>
              <w:pStyle w:val="ListParagraph"/>
              <w:widowControl w:val="false"/>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na czym polega problem taty z wyborem domu</w:t>
            </w:r>
          </w:p>
          <w:p>
            <w:pPr>
              <w:pStyle w:val="ListParagraph"/>
              <w:widowControl w:val="false"/>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wspólne sprawy wpływają na relacje rodzinne</w:t>
            </w:r>
          </w:p>
          <w:p>
            <w:pPr>
              <w:pStyle w:val="ListParagraph"/>
              <w:widowControl w:val="false"/>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narrator objawia się, że po spełnieniu marzenia rodziców nie byłoby tak fajnie</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wyraźnie oraz cicho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 jest bohater, opowiadający o wydarzeniach i uzasadnia swoje stanowisko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słów: </w:t>
            </w:r>
            <w:r>
              <w:rPr>
                <w:rFonts w:eastAsia="Times New Roman" w:cs="Calibri" w:ascii="Calibri" w:hAnsi="Calibri" w:asciiTheme="majorHAnsi" w:cstheme="majorHAnsi" w:hAnsiTheme="majorHAnsi"/>
                <w:i/>
                <w:iCs/>
              </w:rPr>
              <w:t>czasem sama droga do celu jest ważniejsza od niego samego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swoje stanowisko wobec powyższych słów i uzasadnia je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stosując odpowiednie tempo i intonację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stanowisko dotyczące tego, czy lepiej być optymistą czy pesymistą</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rozpoznać podmiot i orzeczenie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podmiot jako wykonawcę czynności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orzeczenie jako określenie czynności lub stanu</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podmiot i orzeczenie przysłowiach</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znaczenia przysłów</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zdania orzeczeniami w czasie teraźniejszym</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zdania orzeczeniami w czasie przeszłym</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wypowiedzi poprawne pod względem składniowym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napisać podziękowanie?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czym jest podziękowanie i wymienia jego elementy</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cstheme="majorHAnsi" w:ascii="Calibri" w:hAnsi="Calibri"/>
                <w:b/>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brakujące elementy w podanym podziękowaniu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sformułowania, które może użyć do zredagowania podziękowań</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tekst podziękowania, korzystając z przydatnych słów</w:t>
            </w:r>
          </w:p>
          <w:p>
            <w:pPr>
              <w:pStyle w:val="Normal"/>
              <w:widowControl w:val="false"/>
              <w:spacing w:lineRule="auto" w:line="276" w:before="0" w:after="0"/>
              <w:rPr>
                <w:rFonts w:ascii="Calibri" w:hAnsi="Calibri" w:eastAsia="Times New Roman" w:cs="Calibri" w:asciiTheme="majorHAnsi" w:cstheme="majorHAnsi" w:hAnsiTheme="majorHAnsi"/>
                <w:b/>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ustne podziękowania w określonych sytuacjach</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pisemne podziękowanie, uwzględniając konieczne elementy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w podziękowaniu odpowiednią kompozycję i układ graficzny</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różnice pomiędzy podziękowaniami zapisanymi na kartoniku a tymi wysłanymi w SMS-ie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SMS z podziękowaniem poprawnym pod względem merytorycznym i kompozycyjnym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Akademia pana Kleksa: 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co zapamiętał z lektury i wyjaśnia, dlaczego</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gdzie i kiedy dzieją się wydarzenia utworu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porządkuje wydarzenia utworu w kolejności chronologicznej</w:t>
            </w:r>
          </w:p>
        </w:tc>
        <w:tc>
          <w:tcPr>
            <w:tcW w:w="269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trzy fragmenty utworu potwierdzające czas i miejsce wydarzeń</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łączy wydarzenia utworu z ich skutkiem</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typ  narratora utworu i uzasadnia swoje zdanie, odwołując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wypowiedź na temat tego, kto jest najważniejszą postacią w utworze – Ambroży Kleks, Adaś Niezgódka, szpak Mateusz, uzasadnia swoje stanowisko, odwołując się do tekstu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wypowiedź na temat najbardziej zaskakującego wydarzenia tekstu, uzasadnia swoje stanowisko, odwołując się do tekstu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Co wiemy o Ambrożym Kleksie?</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sposób prowadzenia lekcji, umiejętności i cechy szczególne pana Kleksa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odnosząc się do tekstu, jak oceniają pana Kleksa Adaś Niezgódka, Szpak Mateusz i Golarz Filip</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zalety i słabości pana Kleksa, odnosząc się do tekstu</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którą umiejętność podziwia w panu Kleksie i uzasadnia swoje stanowisko</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wypowiedź dotyczącą cech i zachowań pana Kleksa, które są ważne w zawodzie nauczyciela, uzasadnia swoje stanowisko, odwołując się do tekstu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Czar Akademii pana Kleksa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usytuowanie i wyjątkowość Akademii:</w:t>
            </w:r>
          </w:p>
          <w:p>
            <w:pPr>
              <w:pStyle w:val="ListParagraph"/>
              <w:widowControl w:val="false"/>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gdzie się znajduje</w:t>
            </w:r>
          </w:p>
          <w:p>
            <w:pPr>
              <w:pStyle w:val="ListParagraph"/>
              <w:widowControl w:val="false"/>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ją otacza</w:t>
            </w:r>
          </w:p>
          <w:p>
            <w:pPr>
              <w:pStyle w:val="ListParagraph"/>
              <w:widowControl w:val="false"/>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ile ma pięter</w:t>
            </w:r>
          </w:p>
          <w:p>
            <w:pPr>
              <w:pStyle w:val="ListParagraph"/>
              <w:widowControl w:val="false"/>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znajduje się na poszczególnych piętrach</w:t>
            </w:r>
          </w:p>
          <w:p>
            <w:pPr>
              <w:pStyle w:val="ListParagraph"/>
              <w:widowControl w:val="false"/>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różnice pomiędzy uczniami akademii a uczniami typowych szkół</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kore lekcje w Akademii były najbardziej interesująca i uzasadnia swoje zdanie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podoba mu się w sposobie nauczania pana Kleksa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nowe, nietypowe przedmioty, których mogliby się uczyć chłopcy w Akademii opowiada o obowiązkach chłopców w Akademii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reklamujący Akademię</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zabiera głos w rozmowie na temat tego, czy Akademia może być wzorem dla dzisiejszych szkół, podaje dwie rzeczy wymyślone przez pana Kleksa, które warto wprowadzić w szkole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Historia szpaka Mateusza</w:t>
            </w:r>
          </w:p>
          <w:p>
            <w:pPr>
              <w:pStyle w:val="Normal"/>
              <w:widowControl w:val="false"/>
              <w:spacing w:before="0" w:after="0"/>
              <w:rPr>
                <w:rFonts w:ascii="Calibri" w:hAnsi="Calibri" w:cs="Calibri" w:asciiTheme="majorHAnsi" w:cstheme="majorHAnsi" w:hAnsiTheme="majorHAnsi"/>
              </w:rPr>
            </w:pPr>
            <w:r>
              <w:rPr>
                <w:rFonts w:cs="Calibri" w:cstheme="majorHAnsi" w:ascii="Calibri" w:hAnsi="Calibri"/>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najważniejsze informacje na temat szpaka Mateusza:</w:t>
            </w:r>
          </w:p>
          <w:p>
            <w:pPr>
              <w:pStyle w:val="ListParagraph"/>
              <w:widowControl w:val="false"/>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kim jest</w:t>
            </w:r>
          </w:p>
          <w:p>
            <w:pPr>
              <w:pStyle w:val="ListParagraph"/>
              <w:widowControl w:val="false"/>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się porozumiewa</w:t>
            </w:r>
          </w:p>
          <w:p>
            <w:pPr>
              <w:pStyle w:val="ListParagraph"/>
              <w:widowControl w:val="false"/>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jest jego przysmakiem</w:t>
            </w:r>
          </w:p>
          <w:p>
            <w:pPr>
              <w:pStyle w:val="ListParagraph"/>
              <w:widowControl w:val="false"/>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gdzie najczęściej przesiaduje</w:t>
            </w:r>
          </w:p>
          <w:p>
            <w:pPr>
              <w:pStyle w:val="ListParagraph"/>
              <w:widowControl w:val="false"/>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z kim się przyjaźni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obowiązki ma szpak Mateusz i jak sobie z nimi radzi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pogląd, czy opowieść szpaka Mateusza przypomina baśń, wskazuje cechy historii ptaka, które mogą o tym świadczyć</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wydarzenia z życia szpaka Mateusza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na temat tego, czego nauczył się książę po przemianie w szpaka i jakim człowiekiem szpak Mateusz będzie po powrocie do ludzkiego wcielenia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Świat bajek, baśni i snów w „Akademii pana Kleksa”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objaśnia, co znajdowało się w szklankach ze snu Adasia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co Adaś mógłby znaleźć w ósmej szklance, opisuje tę rzecz i proponuje jej wykorzystanie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którą dziurkę lub dziurę pan Kleks zabrałby ze sobą, gdyby mógł po wizycie w Fabryce wziąć tylko jedną:</w:t>
            </w:r>
          </w:p>
          <w:p>
            <w:pPr>
              <w:pStyle w:val="ListParagraph"/>
              <w:widowControl w:val="false"/>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dziurkę od klucza</w:t>
            </w:r>
          </w:p>
          <w:p>
            <w:pPr>
              <w:pStyle w:val="ListParagraph"/>
              <w:widowControl w:val="false"/>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dziurę w moście</w:t>
            </w:r>
          </w:p>
          <w:p>
            <w:pPr>
              <w:pStyle w:val="ListParagraph"/>
              <w:widowControl w:val="false"/>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dziurkę w nosie</w:t>
            </w:r>
          </w:p>
          <w:p>
            <w:pPr>
              <w:pStyle w:val="ListParagraph"/>
              <w:widowControl w:val="false"/>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dziurę w pamięci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opracowuje przewodnik po Psim Raju, w którym przedstawia najciekawsze miejsca i atrakcje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czekające na odwiedzających – 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oznaczają słowa </w:t>
            </w:r>
            <w:r>
              <w:rPr>
                <w:rFonts w:eastAsia="Times New Roman" w:cs="Calibri" w:ascii="Calibri" w:hAnsi="Calibri" w:asciiTheme="majorHAnsi" w:cstheme="majorHAnsi" w:hAnsiTheme="majorHAnsi"/>
                <w:i/>
                <w:iCs/>
              </w:rPr>
              <w:t>Podróże kształcą</w:t>
            </w:r>
            <w:r>
              <w:rPr>
                <w:rFonts w:eastAsia="Times New Roman" w:cs="Calibri" w:ascii="Calibri" w:hAnsi="Calibri" w:asciiTheme="majorHAnsi" w:cstheme="majorHAnsi" w:hAnsiTheme="majorHAnsi"/>
              </w:rPr>
              <w:t xml:space="preserve"> i zajmuje stanowisko wobec tego stwierdzenia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 </w:t>
            </w:r>
            <w:r>
              <w:rPr>
                <w:rFonts w:eastAsia="Times New Roman" w:cs="Calibri" w:ascii="Calibri" w:hAnsi="Calibri" w:asciiTheme="majorHAnsi" w:cstheme="majorHAnsi" w:hAnsiTheme="majorHAnsi"/>
              </w:rPr>
              <w:t>informuje, czego nauczyli się bohaterowie książki podczas swoich wypraw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before="0" w:after="0"/>
              <w:rPr>
                <w:rFonts w:ascii="Calibri" w:hAnsi="Calibri" w:cs="Calibri" w:asciiTheme="majorHAnsi" w:cstheme="majorHAnsi" w:hAnsiTheme="majorHAnsi"/>
                <w:lang w:val="fr-FR"/>
              </w:rPr>
            </w:pPr>
            <w:r>
              <w:rPr>
                <w:rFonts w:cs="Calibri" w:ascii="Calibri" w:hAnsi="Calibri" w:asciiTheme="majorHAnsi" w:cstheme="majorHAnsi" w:hAnsiTheme="majorHAnsi"/>
                <w:lang w:val="fr-FR"/>
              </w:rPr>
              <w:t>Rene Goscinny, Jean-Jacques Sempé, „Mikołajek”</w:t>
            </w:r>
          </w:p>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kapsułę czasu do wybranego rozdziału przedstawiającego przygody Mikołajka, w kapsule umieść:</w:t>
            </w:r>
          </w:p>
          <w:p>
            <w:pPr>
              <w:pStyle w:val="ListParagraph"/>
              <w:widowControl w:val="false"/>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jeden przedmiot</w:t>
            </w:r>
          </w:p>
          <w:p>
            <w:pPr>
              <w:pStyle w:val="ListParagraph"/>
              <w:widowControl w:val="false"/>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jedną postać</w:t>
            </w:r>
          </w:p>
          <w:p>
            <w:pPr>
              <w:pStyle w:val="ListParagraph"/>
              <w:widowControl w:val="false"/>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jedno miejsce</w:t>
            </w:r>
          </w:p>
          <w:p>
            <w:pPr>
              <w:pStyle w:val="ListParagraph"/>
              <w:widowControl w:val="false"/>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jedno zdanie opisujące wydarzenie</w:t>
            </w:r>
          </w:p>
          <w:p>
            <w:pPr>
              <w:pStyle w:val="ListParagraph"/>
              <w:widowControl w:val="false"/>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wniosek płynący z tej historii</w:t>
            </w:r>
          </w:p>
        </w:tc>
        <w:tc>
          <w:tcPr>
            <w:tcW w:w="255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wydarzenia z pierwszego rozdziału z perspektywy nauczycielki, Gotfryda, Ananiasza, Alcesta, fotografa.</w:t>
            </w:r>
          </w:p>
        </w:tc>
        <w:tc>
          <w:tcPr>
            <w:tcW w:w="2834"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rysunki do imion bohaterów</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wyjaśnia, jakie emocje wzbudzają w innych bohaterowie książki</w:t>
            </w:r>
          </w:p>
        </w:tc>
        <w:tc>
          <w:tcPr>
            <w:tcW w:w="313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przyznaje złoty ,,Medal Śmiechu” jednemu wydarzeniu z książki, uzasadniając swój wybór</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W rodzinie Mikołajka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codziennych aktywnościach członków rodziny Mikołajka</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emotikony do postaci z książki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jak rozumie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zakończenie rodziału ,,Dzienniczki”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pracując w grupie, pisze artykuł do gazety ,,Wieści z pokoju Mikołajka”, artykuł uwzględnia: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tytuł</w:t>
            </w:r>
          </w:p>
          <w:p>
            <w:pPr>
              <w:pStyle w:val="ListParagraph"/>
              <w:widowControl w:val="false"/>
              <w:numPr>
                <w:ilvl w:val="0"/>
                <w:numId w:val="5"/>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wstęp dotyczący zmian w domu bohatera</w:t>
            </w:r>
          </w:p>
          <w:p>
            <w:pPr>
              <w:pStyle w:val="ListParagraph"/>
              <w:widowControl w:val="false"/>
              <w:numPr>
                <w:ilvl w:val="0"/>
                <w:numId w:val="5"/>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opis pięciu zasad obowiązujących w rodzinie z 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opracowuje poradnik dla rodziców, w którym wyjaśnia, co dzieci oczekują od dorosłych i co domownicy mogą zrobić, by życie rodzinne było spokojniejsze i przyjemniejsze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Jak dobrze mieć kolegów!</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z klasy Mikołajka mógłby być kolegą i uzasadnia swój wybór</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 jakimi zabawami bohaterów wiążą się poszczególne przedmioty przedstawione na ilustracjach</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polegała zabawa, co przeszkodziło w zabawie, jak zakończyła się zabawa i co to oznacza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 podstawie opowiadań ,,Palę cygaro” i ,,Świetnieśmy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pogląd, że dobrze mieć koleżanki i kolegów, uzasadnia swoją opinię</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Niezwykła Ludeczka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z wizyty Luczki w kolejności</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czego oczekiwała mama podczas wizyty gości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Ludeczki na podstawie jej zachowań</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w:t>
            </w:r>
          </w:p>
          <w:p>
            <w:pPr>
              <w:pStyle w:val="ListParagraph"/>
              <w:widowControl w:val="false"/>
              <w:numPr>
                <w:ilvl w:val="0"/>
                <w:numId w:val="6"/>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Mikołajek twierdzi, że nie lubi dziewczyn</w:t>
            </w:r>
          </w:p>
          <w:p>
            <w:pPr>
              <w:pStyle w:val="ListParagraph"/>
              <w:widowControl w:val="false"/>
              <w:numPr>
                <w:ilvl w:val="0"/>
                <w:numId w:val="6"/>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tłumaczy swoje niewłaściwe zachowania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podobne zachowania są sprawiedliwe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które zachowania Ludeczki nie spodobały się Mikołajkowi albo go zdziwiły</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sprawiło, że Mikołajek zmienił zdanie na temat Ludeczki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podstawie własnych doświadczeń, na co zwraca uwagę przy zawieraniu przyjaźni</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odwołując się do rozdziału ,,Ludeczka”, co to znaczy, że nie należy oceniać książki po okładce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pracując w grupie, przygotowuje słuchowisko radiowe na temat Ludeczki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Andrzej Maleszka, „Magiczne drzewo. Czerwone krzesło”</w:t>
            </w:r>
          </w:p>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o czasie i miejscu akcji utworu</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umieszcza wydarzenia na osi czasu zgodnie z kolejnością ich występowania</w:t>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wydarzenia utworu zgodnie z treścią utworu</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bohaterów na podstawie ich opisów oraz fragmentów ich wypowiedz</w:t>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emocje wzbudzają bohaterowie, uzasadniają swoje odpowiedzi</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wypowiedź na temat najciekawszej postaci w utworze, najważniejszego wydarzenia i najbardziej emocjonującego wydarzenia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Magia czerwonego krzesła</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-informuje, jak bohaterowie traktowali magiczne krzesło</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czy wie, czy magiczne drzewo samo wybiera sobie właściciela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jedno wydarzenie i opisuje je z perspektywy osoby, która nie wie, co powoduje magiczne zjawiska</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regulamin korzystania z czerwonego krzesła, które znalazło się w domu ucznia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Jak zostać superciocią? Przemiana ciotki Maryli</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co na temat cioci Maryli powiedzieliby Kuki, Filip i Tosia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wydarzenie, podczas którego doszło do prawdziwej przemiany cioci w przyjaciółkę dzieci</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zmieniło się zachowanie cioci Maryli po przemianie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które pięć rzeczy znalazłyby się w walizce cioci Maryli i w plecaku Wiki zabrane przez nie w podróż</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ciocię Marylę przed przemianą i po przemianie, jako Wiki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co mogą zrobić dorośli, by nie zapomnieć, jak to jest być dzieckiem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Podróż, która zmieniła wszystko</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ważnego wydarzyło się na każdym etapie podróży i jaki wpływ miało na dzieci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podróży z punktu widzenia Tosi, Kukiego, Filipa, Wiki:</w:t>
            </w:r>
          </w:p>
          <w:p>
            <w:pPr>
              <w:pStyle w:val="ListParagraph"/>
              <w:widowControl w:val="false"/>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które wydarzenie zmieniło najwięcej podróż</w:t>
            </w:r>
          </w:p>
          <w:p>
            <w:pPr>
              <w:pStyle w:val="ListParagraph"/>
              <w:widowControl w:val="false"/>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którym momencie towarzyszył największy strach</w:t>
            </w:r>
          </w:p>
          <w:p>
            <w:pPr>
              <w:pStyle w:val="ListParagraph"/>
              <w:widowControl w:val="false"/>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która sytuacja była najtrudniejsza</w:t>
            </w:r>
          </w:p>
          <w:p>
            <w:pPr>
              <w:pStyle w:val="ListParagraph"/>
              <w:widowControl w:val="false"/>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najbardziej zachwyciło, a co zaskoczyło podczas podróży</w:t>
            </w:r>
          </w:p>
          <w:p>
            <w:pPr>
              <w:pStyle w:val="ListParagraph"/>
              <w:widowControl w:val="false"/>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zostanie zapamiętane z wyprawy</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zmieniło się życia państwa Rossów, gdy przez przypadek zostali zaczarowani i gdy udało się ich odczarować</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trzy cechy lub/ i zachowania, które pomogły bohaterom dotrzeć do celu mimo niebezpieczeństw</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nagrywa krótką relację dźwiękową z wymarzonej wycieczki, mówiąc, gdzie jest, co najbardziej zachwyca podczas wycieczki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cs="Calibri" w:asciiTheme="majorHAnsi" w:cstheme="majorHAnsi" w:hAnsiTheme="majorHAnsi"/>
                <w:lang w:val="sv-SE"/>
              </w:rPr>
            </w:pPr>
            <w:r>
              <w:rPr>
                <w:rFonts w:cs="Calibri" w:ascii="Calibri" w:hAnsi="Calibri" w:asciiTheme="majorHAnsi" w:cstheme="majorHAnsi" w:hAnsiTheme="majorHAnsi"/>
                <w:lang w:val="sv-SE"/>
              </w:rPr>
              <w:t>Astrid Lindgren, „Ronja, córka zbójnika”</w:t>
            </w:r>
          </w:p>
          <w:p>
            <w:pPr>
              <w:pStyle w:val="Normal"/>
              <w:widowControl w:val="false"/>
              <w:spacing w:before="0" w:after="0"/>
              <w:rPr>
                <w:rFonts w:ascii="Calibri" w:hAnsi="Calibri" w:cs="Calibri" w:asciiTheme="majorHAnsi" w:cstheme="majorHAnsi" w:hAnsiTheme="majorHAnsi"/>
              </w:rPr>
            </w:pPr>
            <w:r>
              <w:rPr>
                <w:rFonts w:cs="Calibri" w:ascii="Calibri" w:hAnsi="Calibri" w:asciiTheme="majorHAnsi" w:cstheme="majorHAnsi" w:hAnsiTheme="majorHAnsi"/>
              </w:rPr>
              <w:t>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głównych bohaterów utworu</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o czasie i miejscu akcji utworu</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jest głównym  bohaterem utworu i podaje trzy najważniejsze cechy postaci, uzasadniając swój wybór</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najważniejsze dla Ronji osoby, uzasadnia swój wybór, prezentując, dlaczego ta osoba jest dla Ronji ważna, co Ronja w niej lubi, co Ronję martwi w tej osobie</w:t>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poradnik dla zbójników chcących zmienić zawód, informując, co robotnicy robili w poszczególne pory roku i jakie dwa inne zawody mogliby wykonywać zbójnicy</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informacje na temat narratora dzieła</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34"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w kolejności pojawiania się w książce</w:t>
            </w:r>
          </w:p>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color="auto" w:fill="E8E8E8" w:val="clear"/>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projektuje własną okładkę książki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Przyjaźń i konflikty</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postaci, pomiędzy którymi tworzy się relacja</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powiedzenia </w:t>
            </w:r>
            <w:r>
              <w:rPr>
                <w:rFonts w:eastAsia="Times New Roman" w:cs="Calibri" w:ascii="Calibri" w:hAnsi="Calibri" w:asciiTheme="majorHAnsi" w:cstheme="majorHAnsi" w:hAnsiTheme="majorHAnsi"/>
                <w:i/>
                <w:iCs/>
              </w:rPr>
              <w:t>Buduj mosty, nie mury</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którzy bohaterowie budują mosty, a którzy mury i uzasadnia swoją odpowiedź</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informacje o Mattisie i Borce, wyjaśniając</w:t>
            </w:r>
          </w:p>
          <w:p>
            <w:pPr>
              <w:pStyle w:val="ListParagraph"/>
              <w:widowControl w:val="false"/>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łączy bohaterów</w:t>
            </w:r>
          </w:p>
          <w:p>
            <w:pPr>
              <w:pStyle w:val="ListParagraph"/>
              <w:widowControl w:val="false"/>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się nienawidzą</w:t>
            </w:r>
          </w:p>
          <w:p>
            <w:pPr>
              <w:pStyle w:val="ListParagraph"/>
              <w:widowControl w:val="false"/>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zaostrzyło ich konflikt</w:t>
            </w:r>
          </w:p>
          <w:p>
            <w:pPr>
              <w:pStyle w:val="ListParagraph"/>
              <w:widowControl w:val="false"/>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jaka byłaby ich reakcja na wieść o przyjaźni pomiędzy dziećmi</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analizując wydarzenia utworu wyjaśnia, jak rodzi się przyjaźń</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trzy najważniejsze wydarzenia związane z Ronją i Birkiem, wskazując, kto i dlaczego podjął decyzję, jaki skutek przyniosła decyzja i co mogłoby się stać, gdyby decyzji nie podjęto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Czy las może być bohaterem utworu</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mapę lasu, na której umieszcza las Mattisa, las Borki, zbójnicki szlak, górę Mattisa, wilczą pułapkę, zamek Mattisa, jeziorko i niedźwiedzią grotę</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galerię mieszkańców lasu</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jak zachowują się leśne stworzenia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jedno z leśnych stworzeń i wyjaśnia, jak wpłynęło na losy Ronji</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las można mieć na własność, odwołując się do wypowiedzi Birka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swoją opinię na temat lasu jako bohatera literackiego, uzasadnia swoją wypowiedź, odwołując się do tekstu</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rozmawia na temat roli przyrody w życiu człowieka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las z lektury do lasu współczesnego, prezentując podobieństwa i  różnice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nagrywa z innym uczniem historyjkę o wybranych wydarzeniach z lektury z wykorzystaniem odgłosów lasu</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wpis na blogu w imieniu Ronji lub Birka na temat 10 rzeczy, które warto mieć przy sobie podczas wyprawy do lasu lub na temat drzew wystawiających ludziom oceny bądź na temat miejsca w lesie, do którego bohater wraca najczęściej</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się w życiu liczy</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prezentuje wiedzę na temat świata Ronji i tego, co jest dla niej ważne</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przygodach Ronji, wyjaśniając:</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Ronja poznawała las</w:t>
            </w:r>
          </w:p>
          <w:p>
            <w:pPr>
              <w:pStyle w:val="ListParagraph"/>
              <w:widowControl w:val="false"/>
              <w:numPr>
                <w:ilvl w:val="0"/>
                <w:numId w:val="9"/>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kogo lub co spotykała w lesie</w:t>
            </w:r>
          </w:p>
          <w:p>
            <w:pPr>
              <w:pStyle w:val="ListParagraph"/>
              <w:widowControl w:val="false"/>
              <w:numPr>
                <w:ilvl w:val="0"/>
                <w:numId w:val="9"/>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radziła sobie ze strachem</w:t>
            </w:r>
          </w:p>
          <w:p>
            <w:pPr>
              <w:pStyle w:val="ListParagraph"/>
              <w:widowControl w:val="false"/>
              <w:numPr>
                <w:ilvl w:val="0"/>
                <w:numId w:val="9"/>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chętnie przebywała w lesie</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definiuje pojęcie wartości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wartości, którymi kierowali się bohaterowie – Ronja, Mattis i Lovis</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najważniejszą cechę Ronji i Birka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w jakich sytuacjach ta cecha się ujawnia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czy tę cechę można oceniać pozytywnie czy negatywnie</w:t>
            </w:r>
          </w:p>
        </w:tc>
        <w:tc>
          <w:tcPr>
            <w:tcW w:w="3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Ronja i Birk uciekli od swoich rodzin i zamieszkali w lesie</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zgoda jest ważna</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morał wynikający z książki</w:t>
            </w:r>
          </w:p>
          <w:p>
            <w:pPr>
              <w:pStyle w:val="Normal"/>
              <w:widowControl w:val="false"/>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bl>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before="0" w:after="160"/>
        <w:rPr>
          <w:rFonts w:ascii="Calibri" w:hAnsi="Calibri" w:eastAsia="Times New Roman" w:cs="Calibri" w:asciiTheme="majorHAnsi" w:cstheme="majorHAnsi" w:hAnsiTheme="majorHAnsi"/>
        </w:rPr>
      </w:pPr>
      <w:r>
        <w:rPr/>
      </w:r>
    </w:p>
    <w:sectPr>
      <w:footerReference w:type="default" r:id="rId2"/>
      <w:type w:val="nextPage"/>
      <w:pgSz w:orient="landscape" w:w="16838" w:h="11906"/>
      <w:pgMar w:left="1417" w:right="1417" w:gutter="0" w:header="0" w:top="1417" w:footer="708" w:bottom="141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ee"/>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ptos">
    <w:charset w:val="ee"/>
    <w:family w:val="roman"/>
    <w:pitch w:val="variable"/>
  </w:font>
  <w:font w:name="Play">
    <w:charset w:val="ee"/>
    <w:family w:val="roman"/>
    <w:pitch w:val="variable"/>
  </w:font>
  <w:font w:name="Times New Roman">
    <w:charset w:val="ee"/>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egoe UI">
    <w:charset w:val="ee"/>
    <w:family w:val="roman"/>
    <w:pitch w:val="variable"/>
  </w:font>
  <w:font w:name="Liberation Sans">
    <w:altName w:val="Arial"/>
    <w:charset w:val="ee"/>
    <w:family w:val="roman"/>
    <w:pitch w:val="variable"/>
  </w:font>
  <w:font w:name="Calibri">
    <w:charset w:val="ee"/>
    <w:family w:val="roman"/>
    <w:pitch w:val="variable"/>
  </w:font>
  <w:font w:name="Humanst521EU">
    <w:charset w:val="ee"/>
    <w:family w:val="roman"/>
    <w:pitch w:val="variable"/>
  </w:font>
  <w:font w:name="Minion Pro">
    <w:charset w:val="ee"/>
    <w:family w:val="roman"/>
    <w:pitch w:val="variable"/>
  </w:font>
  <w:font w:name="Courier New">
    <w:charset w:val="01"/>
    <w:family w:val="modern"/>
    <w:pitch w:val="fixed"/>
    <w:embedRegular r:id="rId14" w:fontKey="{0E014A78-CABC-4EF0-12AC-5CD89AEFDE0E}"/>
    <w:embedBold r:id="rId15" w:fontKey="{0F014A78-CABC-4EF0-12AC-5CD89AEFDE0F}"/>
    <w:embedItalic r:id="rId16" w:fontKey="{10014A78-CABC-4EF0-12AC-5CD89AEFDE10}"/>
    <w:embedBoldItalic r:id="rId17" w:fontKey="{11014A78-CABC-4EF0-12AC-5CD89AEFDE11}"/>
  </w:font>
  <w:font w:name="Wingdings">
    <w:charset w:val="02"/>
    <w:family w:val="auto"/>
    <w:pitch w:val="variable"/>
    <w:embedRegular r:id="rId18" w:fontKey="{12014A78-CABC-4EF0-12AC-5CD89AEFDE12}"/>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
      <w:rPr/>
    </w:pPr>
    <w:r>
      <w:rPr/>
    </w:r>
  </w:p>
  <w:p>
    <w:pPr>
      <w:pStyle w:val="Stopka"/>
      <w:rPr/>
    </w:pPr>
    <w:r>
      <w:rPr/>
    </w:r>
  </w:p>
  <w:p>
    <w:pPr>
      <w:pStyle w:val="Stopk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2"/>
        <w:szCs w:val="22"/>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Aptos" w:hAnsi="Aptos" w:eastAsia="Aptos" w:cs="Aptos"/>
      <w:color w:val="auto"/>
      <w:kern w:val="0"/>
      <w:sz w:val="22"/>
      <w:szCs w:val="22"/>
      <w:lang w:val="pl-PL" w:eastAsia="pl-PL" w:bidi="ar-SA"/>
    </w:rPr>
  </w:style>
  <w:style w:type="paragraph" w:styleId="Nagwek1">
    <w:name w:val="Heading 1"/>
    <w:basedOn w:val="Normal"/>
    <w:next w:val="Normal"/>
    <w:uiPriority w:val="9"/>
    <w:qFormat/>
    <w:pPr>
      <w:keepNext w:val="true"/>
      <w:keepLines/>
      <w:spacing w:before="360" w:after="80"/>
      <w:outlineLvl w:val="0"/>
    </w:pPr>
    <w:rPr>
      <w:rFonts w:ascii="Play" w:hAnsi="Play" w:eastAsia="Play" w:cs="Play"/>
      <w:color w:val="0F4761"/>
      <w:sz w:val="40"/>
      <w:szCs w:val="40"/>
    </w:rPr>
  </w:style>
  <w:style w:type="paragraph" w:styleId="Nagwek2">
    <w:name w:val="Heading 2"/>
    <w:basedOn w:val="Normal"/>
    <w:next w:val="Normal"/>
    <w:uiPriority w:val="9"/>
    <w:semiHidden/>
    <w:unhideWhenUsed/>
    <w:qFormat/>
    <w:pPr>
      <w:keepNext w:val="true"/>
      <w:keepLines/>
      <w:spacing w:before="160" w:after="80"/>
      <w:outlineLvl w:val="1"/>
    </w:pPr>
    <w:rPr>
      <w:rFonts w:ascii="Play" w:hAnsi="Play" w:eastAsia="Play" w:cs="Play"/>
      <w:color w:val="0F4761"/>
      <w:sz w:val="32"/>
      <w:szCs w:val="32"/>
    </w:rPr>
  </w:style>
  <w:style w:type="paragraph" w:styleId="Nagwek3">
    <w:name w:val="Heading 3"/>
    <w:basedOn w:val="Normal"/>
    <w:next w:val="Normal"/>
    <w:uiPriority w:val="9"/>
    <w:semiHidden/>
    <w:unhideWhenUsed/>
    <w:qFormat/>
    <w:pPr>
      <w:keepNext w:val="true"/>
      <w:keepLines/>
      <w:spacing w:before="160" w:after="80"/>
      <w:outlineLvl w:val="2"/>
    </w:pPr>
    <w:rPr>
      <w:color w:val="0F4761"/>
      <w:sz w:val="28"/>
      <w:szCs w:val="28"/>
    </w:rPr>
  </w:style>
  <w:style w:type="paragraph" w:styleId="Nagwek4">
    <w:name w:val="Heading 4"/>
    <w:basedOn w:val="Normal"/>
    <w:next w:val="Normal"/>
    <w:uiPriority w:val="9"/>
    <w:semiHidden/>
    <w:unhideWhenUsed/>
    <w:qFormat/>
    <w:pPr>
      <w:keepNext w:val="true"/>
      <w:keepLines/>
      <w:spacing w:before="80" w:after="40"/>
      <w:outlineLvl w:val="3"/>
    </w:pPr>
    <w:rPr>
      <w:i/>
      <w:iCs/>
      <w:color w:val="0F4761"/>
    </w:rPr>
  </w:style>
  <w:style w:type="paragraph" w:styleId="Nagwek5">
    <w:name w:val="Heading 5"/>
    <w:basedOn w:val="Normal"/>
    <w:next w:val="Normal"/>
    <w:uiPriority w:val="9"/>
    <w:semiHidden/>
    <w:unhideWhenUsed/>
    <w:qFormat/>
    <w:pPr>
      <w:keepNext w:val="true"/>
      <w:keepLines/>
      <w:spacing w:before="80" w:after="40"/>
      <w:outlineLvl w:val="4"/>
    </w:pPr>
    <w:rPr>
      <w:color w:val="0F4761"/>
    </w:rPr>
  </w:style>
  <w:style w:type="paragraph" w:styleId="Nagwek6">
    <w:name w:val="Heading 6"/>
    <w:basedOn w:val="Normal"/>
    <w:next w:val="Normal"/>
    <w:uiPriority w:val="9"/>
    <w:semiHidden/>
    <w:unhideWhenUsed/>
    <w:qFormat/>
    <w:pPr>
      <w:keepNext w:val="true"/>
      <w:keepLines/>
      <w:spacing w:before="40" w:after="0"/>
      <w:outlineLvl w:val="5"/>
    </w:pPr>
    <w:rPr>
      <w:i/>
      <w:iCs/>
      <w:color w:val="595959"/>
    </w:rPr>
  </w:style>
  <w:style w:type="character" w:styleId="DefaultParagraphFont" w:default="1">
    <w:name w:val="Default Paragraph Font"/>
    <w:uiPriority w:val="1"/>
    <w:unhideWhenUsed/>
    <w:qFormat/>
    <w:rPr/>
  </w:style>
  <w:style w:type="character" w:styleId="NagwekZnak" w:customStyle="1">
    <w:name w:val="Nagłówek Znak"/>
    <w:basedOn w:val="DefaultParagraphFont"/>
    <w:uiPriority w:val="99"/>
    <w:qFormat/>
    <w:rsid w:val="008f0bb5"/>
    <w:rPr/>
  </w:style>
  <w:style w:type="character" w:styleId="StopkaZnak" w:customStyle="1">
    <w:name w:val="Stopka Znak"/>
    <w:basedOn w:val="DefaultParagraphFont"/>
    <w:uiPriority w:val="99"/>
    <w:qFormat/>
    <w:rsid w:val="008f0bb5"/>
    <w:rPr/>
  </w:style>
  <w:style w:type="character" w:styleId="Annotationreference">
    <w:name w:val="annotation reference"/>
    <w:qFormat/>
    <w:rPr>
      <w:sz w:val="16"/>
      <w:szCs w:val="16"/>
    </w:rPr>
  </w:style>
  <w:style w:type="character" w:styleId="TekstkomentarzaZnak">
    <w:name w:val="Tekst komentarza Znak"/>
    <w:qFormat/>
    <w:rPr>
      <w:sz w:val="20"/>
      <w:szCs w:val="20"/>
    </w:rPr>
  </w:style>
  <w:style w:type="character" w:styleId="TematkomentarzaZnak">
    <w:name w:val="Temat komentarza Znak"/>
    <w:qFormat/>
    <w:rPr>
      <w:b/>
      <w:bCs/>
      <w:sz w:val="20"/>
      <w:szCs w:val="20"/>
    </w:rPr>
  </w:style>
  <w:style w:type="character" w:styleId="A13">
    <w:name w:val="A13"/>
    <w:qFormat/>
    <w:rPr>
      <w:rFonts w:cs="Humanst521EU"/>
      <w:color w:val="000000"/>
      <w:sz w:val="15"/>
      <w:szCs w:val="15"/>
    </w:rPr>
  </w:style>
  <w:style w:type="character" w:styleId="A14">
    <w:name w:val="A14"/>
    <w:qFormat/>
    <w:rPr>
      <w:rFonts w:cs="Humanst521EU"/>
      <w:color w:val="000000"/>
      <w:sz w:val="15"/>
      <w:szCs w:val="15"/>
    </w:rPr>
  </w:style>
  <w:style w:type="character" w:styleId="Tekstpodstawowy2Znak">
    <w:name w:val="Tekst podstawowy 2 Znak"/>
    <w:qFormat/>
    <w:rPr>
      <w:rFonts w:ascii="Times New Roman" w:hAnsi="Times New Roman" w:eastAsia="Times New Roman" w:cs="Times New Roman"/>
      <w:sz w:val="28"/>
      <w:lang w:eastAsia="pl-PL"/>
    </w:rPr>
  </w:style>
  <w:style w:type="character" w:styleId="TekstpodstawowyZnak">
    <w:name w:val="Tekst podstawowy Znak"/>
    <w:qFormat/>
    <w:rPr/>
  </w:style>
  <w:style w:type="character" w:styleId="Nagwek2Znak">
    <w:name w:val="Nagłówek 2 Znak"/>
    <w:qFormat/>
    <w:rPr>
      <w:rFonts w:ascii="Times New Roman" w:hAnsi="Times New Roman" w:eastAsia="Times New Roman" w:cs="Times New Roman"/>
      <w:b/>
      <w:bCs/>
      <w:sz w:val="36"/>
      <w:szCs w:val="36"/>
      <w:lang w:eastAsia="pl-PL"/>
    </w:rPr>
  </w:style>
  <w:style w:type="character" w:styleId="Uiprovider">
    <w:name w:val="ui-provider"/>
    <w:qFormat/>
    <w:rPr/>
  </w:style>
  <w:style w:type="character" w:styleId="EndnoteCharacters">
    <w:name w:val="Endnote Characters"/>
    <w:qFormat/>
    <w:rPr>
      <w:vertAlign w:val="superscript"/>
    </w:rPr>
  </w:style>
  <w:style w:type="character" w:styleId="TekstprzypisukocowegoZnak">
    <w:name w:val="Tekst przypisu końcowego Znak"/>
    <w:qFormat/>
    <w:rPr>
      <w:sz w:val="20"/>
      <w:szCs w:val="20"/>
    </w:rPr>
  </w:style>
  <w:style w:type="character" w:styleId="TekstdymkaZnak">
    <w:name w:val="Tekst dymka Znak"/>
    <w:qFormat/>
    <w:rPr>
      <w:rFonts w:ascii="Segoe UI" w:hAnsi="Segoe UI" w:cs="Segoe UI"/>
      <w:sz w:val="18"/>
      <w:szCs w:val="18"/>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Tytu">
    <w:name w:val="Title"/>
    <w:basedOn w:val="Normal"/>
    <w:next w:val="Normal"/>
    <w:uiPriority w:val="10"/>
    <w:qFormat/>
    <w:pPr>
      <w:spacing w:lineRule="auto" w:line="240" w:before="0" w:after="80"/>
    </w:pPr>
    <w:rPr>
      <w:rFonts w:ascii="Play" w:hAnsi="Play" w:eastAsia="Play" w:cs="Play"/>
      <w:sz w:val="56"/>
      <w:szCs w:val="56"/>
    </w:rPr>
  </w:style>
  <w:style w:type="paragraph" w:styleId="Podtytu">
    <w:name w:val="Subtitle"/>
    <w:basedOn w:val="Normal"/>
    <w:next w:val="Normal"/>
    <w:uiPriority w:val="11"/>
    <w:qFormat/>
    <w:pPr/>
    <w:rPr>
      <w:color w:val="595959"/>
      <w:sz w:val="28"/>
      <w:szCs w:val="28"/>
    </w:rPr>
  </w:style>
  <w:style w:type="paragraph" w:styleId="ListParagraph">
    <w:name w:val="List Paragraph"/>
    <w:basedOn w:val="Normal"/>
    <w:uiPriority w:val="34"/>
    <w:qFormat/>
    <w:rsid w:val="007b7e11"/>
    <w:pPr>
      <w:spacing w:before="0" w:after="160"/>
      <w:ind w:left="720" w:hanging="0"/>
      <w:contextualSpacing/>
    </w:pPr>
    <w:rPr/>
  </w:style>
  <w:style w:type="paragraph" w:styleId="Gwkaistopka">
    <w:name w:val="Główka i stopka"/>
    <w:basedOn w:val="Normal"/>
    <w:qFormat/>
    <w:pPr/>
    <w:rPr/>
  </w:style>
  <w:style w:type="paragraph" w:styleId="Gwka">
    <w:name w:val="Header"/>
    <w:basedOn w:val="Normal"/>
    <w:link w:val="NagwekZnak"/>
    <w:uiPriority w:val="99"/>
    <w:unhideWhenUsed/>
    <w:rsid w:val="008f0bb5"/>
    <w:pPr>
      <w:tabs>
        <w:tab w:val="clear" w:pos="720"/>
        <w:tab w:val="center" w:pos="4536" w:leader="none"/>
        <w:tab w:val="right" w:pos="9072" w:leader="none"/>
      </w:tabs>
      <w:spacing w:lineRule="auto" w:line="240" w:before="0" w:after="0"/>
    </w:pPr>
    <w:rPr/>
  </w:style>
  <w:style w:type="paragraph" w:styleId="Stopka">
    <w:name w:val="Footer"/>
    <w:basedOn w:val="Normal"/>
    <w:link w:val="StopkaZnak"/>
    <w:uiPriority w:val="99"/>
    <w:unhideWhenUsed/>
    <w:rsid w:val="008f0bb5"/>
    <w:pPr>
      <w:tabs>
        <w:tab w:val="clear" w:pos="720"/>
        <w:tab w:val="center" w:pos="4536" w:leader="none"/>
        <w:tab w:val="right" w:pos="9072" w:leader="none"/>
      </w:tabs>
      <w:spacing w:lineRule="auto" w:line="240" w:before="0" w:after="0"/>
    </w:pPr>
    <w:rPr/>
  </w:style>
  <w:style w:type="paragraph" w:styleId="LOnormal">
    <w:name w:val="LO-normal"/>
    <w:qFormat/>
    <w:pPr>
      <w:widowControl/>
      <w:suppressAutoHyphens w:val="true"/>
      <w:bidi w:val="0"/>
      <w:spacing w:lineRule="auto" w:line="252" w:before="0" w:after="160"/>
      <w:jc w:val="left"/>
    </w:pPr>
    <w:rPr>
      <w:rFonts w:ascii="Liberation Serif" w:hAnsi="Liberation Serif" w:eastAsia="0" w:cs="Lucida Sans"/>
      <w:color w:val="auto"/>
      <w:kern w:val="2"/>
      <w:sz w:val="24"/>
      <w:szCs w:val="24"/>
      <w:lang w:val="pl-PL" w:eastAsia="zh-CN" w:bidi="hi-IN"/>
    </w:rPr>
  </w:style>
  <w:style w:type="paragraph" w:styleId="Annotationtext">
    <w:name w:val="annotation text"/>
    <w:qFormat/>
    <w:pPr>
      <w:widowControl/>
      <w:suppressAutoHyphens w:val="true"/>
      <w:bidi w:val="0"/>
      <w:spacing w:lineRule="auto" w:line="240" w:before="0" w:after="200"/>
      <w:jc w:val="left"/>
    </w:pPr>
    <w:rPr>
      <w:rFonts w:ascii="Liberation Serif" w:hAnsi="Liberation Serif" w:eastAsia="0" w:cs="Lucida Sans"/>
      <w:color w:val="auto"/>
      <w:kern w:val="2"/>
      <w:sz w:val="20"/>
      <w:szCs w:val="20"/>
      <w:lang w:val="pl-PL" w:eastAsia="zh-CN" w:bidi="hi-IN"/>
    </w:rPr>
  </w:style>
  <w:style w:type="paragraph" w:styleId="Annotationsubject">
    <w:name w:val="annotation subject"/>
    <w:qFormat/>
    <w:pPr>
      <w:widowControl/>
      <w:suppressAutoHyphens w:val="true"/>
      <w:bidi w:val="0"/>
      <w:spacing w:lineRule="auto" w:line="240" w:before="0" w:after="200"/>
      <w:jc w:val="left"/>
    </w:pPr>
    <w:rPr>
      <w:rFonts w:ascii="Calibri" w:hAnsi="Calibri" w:eastAsia="Calibri" w:cs="Calibri"/>
      <w:b/>
      <w:bCs/>
      <w:color w:val="auto"/>
      <w:kern w:val="0"/>
      <w:sz w:val="20"/>
      <w:szCs w:val="20"/>
      <w:lang w:val="pl-PL" w:eastAsia="zh-CN" w:bidi="hi-IN"/>
    </w:rPr>
  </w:style>
  <w:style w:type="paragraph" w:styleId="Revision">
    <w:name w:val="Revision"/>
    <w:qFormat/>
    <w:pPr>
      <w:widowControl/>
      <w:suppressAutoHyphens w:val="true"/>
      <w:bidi w:val="0"/>
      <w:spacing w:lineRule="auto" w:line="240" w:before="0" w:after="0"/>
      <w:jc w:val="left"/>
    </w:pPr>
    <w:rPr>
      <w:rFonts w:ascii="Liberation Serif" w:hAnsi="Liberation Serif" w:eastAsia="0" w:cs="Lucida Sans"/>
      <w:color w:val="auto"/>
      <w:kern w:val="2"/>
      <w:sz w:val="24"/>
      <w:szCs w:val="24"/>
      <w:lang w:val="pl-PL" w:eastAsia="zh-CN" w:bidi="hi-IN"/>
    </w:rPr>
  </w:style>
  <w:style w:type="paragraph" w:styleId="Pa11">
    <w:name w:val="Pa11"/>
    <w:qFormat/>
    <w:pPr>
      <w:widowControl/>
      <w:suppressAutoHyphens w:val="true"/>
      <w:bidi w:val="0"/>
      <w:spacing w:lineRule="atLeast" w:line="241" w:before="0" w:after="0"/>
      <w:jc w:val="left"/>
    </w:pPr>
    <w:rPr>
      <w:rFonts w:ascii="Humanst521EU" w:hAnsi="Humanst521EU" w:eastAsia="0" w:cs="Lucida Sans"/>
      <w:color w:val="auto"/>
      <w:kern w:val="2"/>
      <w:sz w:val="24"/>
      <w:szCs w:val="24"/>
      <w:lang w:val="pl-PL" w:eastAsia="zh-CN" w:bidi="hi-IN"/>
    </w:rPr>
  </w:style>
  <w:style w:type="paragraph" w:styleId="Default">
    <w:name w:val="Default"/>
    <w:qFormat/>
    <w:pPr>
      <w:widowControl/>
      <w:suppressAutoHyphens w:val="true"/>
      <w:bidi w:val="0"/>
      <w:spacing w:lineRule="auto" w:line="240" w:before="0" w:after="0"/>
      <w:jc w:val="left"/>
    </w:pPr>
    <w:rPr>
      <w:rFonts w:ascii="Times New Roman" w:hAnsi="Times New Roman" w:eastAsia="Calibri" w:cs="Times New Roman"/>
      <w:color w:val="000000"/>
      <w:kern w:val="2"/>
      <w:sz w:val="24"/>
      <w:szCs w:val="24"/>
      <w:lang w:val="pl-PL" w:eastAsia="pl-PL" w:bidi="hi-IN"/>
    </w:rPr>
  </w:style>
  <w:style w:type="paragraph" w:styleId="Pa31">
    <w:name w:val="Pa31"/>
    <w:qFormat/>
    <w:pPr>
      <w:widowControl/>
      <w:suppressAutoHyphens w:val="true"/>
      <w:bidi w:val="0"/>
      <w:spacing w:lineRule="atLeast" w:line="321" w:before="0" w:after="0"/>
      <w:jc w:val="left"/>
    </w:pPr>
    <w:rPr>
      <w:rFonts w:ascii="Minion Pro" w:hAnsi="Minion Pro" w:eastAsia="Calibri" w:cs="0"/>
      <w:color w:val="auto"/>
      <w:kern w:val="0"/>
      <w:sz w:val="22"/>
      <w:szCs w:val="22"/>
      <w:lang w:val="pl-PL" w:eastAsia="en-US" w:bidi="hi-IN"/>
    </w:rPr>
  </w:style>
  <w:style w:type="paragraph" w:styleId="BodyText2">
    <w:name w:val="Body Text 2"/>
    <w:qFormat/>
    <w:pPr>
      <w:widowControl/>
      <w:suppressAutoHyphens w:val="true"/>
      <w:bidi w:val="0"/>
      <w:spacing w:lineRule="auto" w:line="240" w:before="0" w:after="0"/>
      <w:jc w:val="left"/>
    </w:pPr>
    <w:rPr>
      <w:rFonts w:ascii="Times New Roman" w:hAnsi="Times New Roman" w:eastAsia="Times New Roman" w:cs="Times New Roman"/>
      <w:color w:val="auto"/>
      <w:kern w:val="2"/>
      <w:sz w:val="28"/>
      <w:szCs w:val="24"/>
      <w:lang w:val="pl-PL" w:eastAsia="pl-PL" w:bidi="hi-IN"/>
    </w:rPr>
  </w:style>
  <w:style w:type="paragraph" w:styleId="NoSpacing">
    <w:name w:val="No Spacing"/>
    <w:qFormat/>
    <w:pPr>
      <w:widowControl/>
      <w:suppressAutoHyphens w:val="true"/>
      <w:bidi w:val="0"/>
      <w:spacing w:lineRule="auto" w:line="240" w:before="0" w:after="0"/>
      <w:jc w:val="left"/>
    </w:pPr>
    <w:rPr>
      <w:rFonts w:ascii="Calibri" w:hAnsi="Calibri" w:eastAsia="Calibri" w:cs="Calibri"/>
      <w:color w:val="auto"/>
      <w:kern w:val="0"/>
      <w:sz w:val="22"/>
      <w:szCs w:val="22"/>
      <w:lang w:val="pl-PL" w:eastAsia="zh-CN" w:bidi="hi-IN"/>
    </w:rPr>
  </w:style>
  <w:style w:type="paragraph" w:styleId="BalloonText">
    <w:name w:val="Balloon Text"/>
    <w:qFormat/>
    <w:pPr>
      <w:widowControl/>
      <w:suppressAutoHyphens w:val="true"/>
      <w:bidi w:val="0"/>
      <w:spacing w:lineRule="auto" w:line="240" w:before="0" w:after="0"/>
      <w:jc w:val="left"/>
    </w:pPr>
    <w:rPr>
      <w:rFonts w:ascii="Segoe UI" w:hAnsi="Segoe UI" w:eastAsia="Calibri" w:cs="Segoe UI"/>
      <w:color w:val="auto"/>
      <w:kern w:val="0"/>
      <w:sz w:val="18"/>
      <w:szCs w:val="18"/>
      <w:lang w:val="pl-PL" w:eastAsia="zh-CN" w:bidi="hi-IN"/>
    </w:rPr>
  </w:style>
  <w:style w:type="paragraph" w:styleId="LOnormal1">
    <w:name w:val="LO-normal1"/>
    <w:qFormat/>
    <w:pPr>
      <w:widowControl/>
      <w:suppressAutoHyphens w:val="true"/>
      <w:bidi w:val="0"/>
      <w:spacing w:lineRule="auto" w:line="276" w:before="0" w:after="200"/>
      <w:jc w:val="left"/>
    </w:pPr>
    <w:rPr>
      <w:rFonts w:ascii="Calibri" w:hAnsi="Calibri" w:eastAsia="Calibri" w:cs="Calibri"/>
      <w:color w:val="auto"/>
      <w:kern w:val="0"/>
      <w:sz w:val="22"/>
      <w:szCs w:val="22"/>
      <w:lang w:val="pl-PL" w:eastAsia="zh-CN" w:bidi="hi-IN"/>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LibreOffice/7.3.1.3$Windows_X86_64 LibreOffice_project/a69ca51ded25f3eefd52d7bf9a5fad8c90b87951</Application>
  <AppVersion>15.0000</AppVersion>
  <Pages>35</Pages>
  <Words>9213</Words>
  <Characters>59085</Characters>
  <CharactersWithSpaces>68096</CharactersWithSpaces>
  <Paragraphs>1158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dc:description/>
  <dc:language>pl-PL</dc:language>
  <cp:lastModifiedBy/>
  <dcterms:modified xsi:type="dcterms:W3CDTF">2026-10-21T21:23:58Z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