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"/>
          <w:tab w:val="left" w:leader="none" w:pos="340"/>
          <w:tab w:val="left" w:leader="none" w:pos="510"/>
        </w:tabs>
        <w:spacing w:after="0" w:before="0" w:line="240" w:lineRule="auto"/>
        <w:ind w:left="0" w:right="0" w:firstLine="0"/>
        <w:jc w:val="left"/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</w:rPr>
      </w:pPr>
      <w:bookmarkStart w:colFirst="0" w:colLast="0" w:name="_heading=h.40wxx27s7apw" w:id="0"/>
      <w:bookmarkEnd w:id="0"/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Wymagania edukacyjne na poszczególne oceny z muzyki dla klasy 6.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"/>
          <w:tab w:val="left" w:leader="none" w:pos="340"/>
          <w:tab w:val="left" w:leader="none" w:pos="510"/>
        </w:tabs>
        <w:spacing w:after="0" w:before="0" w:line="240" w:lineRule="auto"/>
        <w:ind w:left="0" w:right="0" w:firstLine="0"/>
        <w:jc w:val="left"/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</w:rPr>
      </w:pPr>
      <w:bookmarkStart w:colFirst="0" w:colLast="0" w:name="_heading=h.9xdi6egt8ny" w:id="1"/>
      <w:bookmarkEnd w:id="1"/>
      <w:r w:rsidDel="00000000" w:rsidR="00000000" w:rsidRPr="00000000">
        <w:rPr>
          <w:rFonts w:ascii="AgendaPl Bold" w:cs="AgendaPl Bold" w:eastAsia="AgendaPl Bold" w:hAnsi="AgendaPl Bold"/>
          <w:b w:val="1"/>
          <w:bCs w:val="1"/>
          <w:smallCaps w:val="1"/>
          <w:color w:val="1f497d"/>
          <w:sz w:val="36"/>
          <w:szCs w:val="36"/>
          <w:rtl w:val="0"/>
        </w:rPr>
        <w:t xml:space="preserve">Sporządzono na podstawie materiałów zawartych w programie nauczania muzyki w szkole podstawowej “ Klucz do muzyki”. WSIP.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"/>
          <w:tab w:val="left" w:leader="none" w:pos="340"/>
          <w:tab w:val="left" w:leader="none" w:pos="510"/>
        </w:tabs>
        <w:spacing w:after="0" w:before="0" w:line="240" w:lineRule="auto"/>
        <w:ind w:left="0" w:right="0" w:firstLine="0"/>
        <w:jc w:val="left"/>
        <w:rPr>
          <w:rFonts w:ascii="AgendaPl Bold" w:cs="AgendaPl Bold" w:eastAsia="AgendaPl Bold" w:hAnsi="AgendaPl Bold"/>
          <w:b w:val="1"/>
          <w:bCs w:val="1"/>
          <w:i w:val="0"/>
          <w:iCs w:val="0"/>
          <w:smallCaps w:val="1"/>
          <w:strike w:val="0"/>
          <w:color w:val="f7931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gendaPl Bold" w:cs="AgendaPl Bold" w:eastAsia="AgendaPl Bold" w:hAnsi="AgendaPl Bold"/>
          <w:b w:val="1"/>
          <w:bCs w:val="1"/>
          <w:i w:val="0"/>
          <w:iCs w:val="0"/>
          <w:smallCaps w:val="1"/>
          <w:strike w:val="0"/>
          <w:color w:val="1f497d"/>
          <w:sz w:val="36"/>
          <w:szCs w:val="36"/>
          <w:u w:val="none"/>
          <w:shd w:fill="auto" w:val="clear"/>
          <w:vertAlign w:val="baseline"/>
          <w:rtl w:val="0"/>
        </w:rPr>
        <w:t xml:space="preserve">EWA BEDNARZ   </w:t>
      </w:r>
      <w:r w:rsidDel="00000000" w:rsidR="00000000" w:rsidRPr="00000000">
        <w:rPr>
          <w:rtl w:val="0"/>
        </w:rPr>
      </w:r>
    </w:p>
    <w:tbl>
      <w:tblPr>
        <w:tblStyle w:val="Table1"/>
        <w:tblW w:w="15021.0" w:type="dxa"/>
        <w:jc w:val="left"/>
        <w:tblInd w:w="113.0" w:type="dxa"/>
        <w:tblLayout w:type="fixed"/>
        <w:tblLook w:val="0400"/>
      </w:tblPr>
      <w:tblGrid>
        <w:gridCol w:w="2424"/>
        <w:gridCol w:w="2423"/>
        <w:gridCol w:w="2015"/>
        <w:gridCol w:w="2080"/>
        <w:gridCol w:w="1947"/>
        <w:gridCol w:w="1986"/>
        <w:gridCol w:w="2146"/>
        <w:tblGridChange w:id="0">
          <w:tblGrid>
            <w:gridCol w:w="2424"/>
            <w:gridCol w:w="2423"/>
            <w:gridCol w:w="2015"/>
            <w:gridCol w:w="2080"/>
            <w:gridCol w:w="1947"/>
            <w:gridCol w:w="1986"/>
            <w:gridCol w:w="2146"/>
          </w:tblGrid>
        </w:tblGridChange>
      </w:tblGrid>
      <w:tr>
        <w:trPr>
          <w:cantSplit w:val="0"/>
          <w:trHeight w:val="60" w:hRule="atLeast"/>
          <w:tblHeader w:val="1"/>
        </w:trPr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Wymagania podstawowe, uczeń: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Wymagania ponadpodstawowe, uczeń: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Ocena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dobra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Ocena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bardzo dobra</w:t>
            </w:r>
          </w:p>
        </w:tc>
        <w:tc>
          <w:tcPr>
            <w:tcBorders>
              <w:top w:color="000000" w:space="0" w:sz="6" w:val="single"/>
              <w:left w:color="ffffff" w:space="0" w:sz="4" w:val="single"/>
              <w:bottom w:color="000000" w:space="0" w:sz="6" w:val="single"/>
              <w:right w:color="ffffff" w:space="0" w:sz="4" w:val="single"/>
            </w:tcBorders>
            <w:shd w:fill="f7931d" w:val="clear"/>
            <w:tcMar>
              <w:top w:w="113.0" w:type="dxa"/>
              <w:left w:w="113.0" w:type="dxa"/>
              <w:bottom w:w="113.0" w:type="dxa"/>
              <w:right w:w="113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Ocena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BoldCondensed" w:cs="AgendaPl BoldCondensed" w:eastAsia="AgendaPl BoldCondensed" w:hAnsi="AgendaPl BoldCondensed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celująca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refren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Zielonej piosenki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wymienić odgłosy dobiegające z otoczenia;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określić budowę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Zielonej piosenki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pojęcia i potrafi je wskazać w nutach: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znak chromatyczny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metrum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przedtakt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łuk łącznik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wyjaśnić termin –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gestodźwięki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wykorzystać je przy piosence.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Zieloną piosenkę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odróżnia dźwięki od szmerów dobiegające z otoczenia i wie, na czym polega różnica między nimi;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wyszukuje w tekście piosenki przenośnie i stara się je logicznie wyjaśnić;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zaproponować gestodźwięki do akompaniamentu przy piosence.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refren „Zielonej piosenki”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wymienić niektóre odgłosy dobiegające z otoczenia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prosty akompaniament naturalny i perkusyjny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--śpiewa w grupie refren „Zielonej piosenki”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wymienić odgłosy dobiegające z otoczenia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-rozumie pojęcia i potrafi je wskazać w nutach: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znak chromatyczny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metrum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przedtakt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łuk łącznik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gestodźwięki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piosence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akompaniament perkusyjny do piosenki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Zieloną piosenkę’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-odróżnia dźwięki od szmerów dobiegające z otoczenia i wie, na czym polega różnica między nimi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pojęcia: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znak chromatyczny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metrum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przedtakt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łuk łącznik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określić budowę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Zielonej piosenki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wykonuje akompaniament perkusyjny do piosenki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solo wybrane zwrotki piosenki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-wyszukuje w tekście piosenki przenośnie i stara się je logicznie wyjaśnić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zaproponować gestodźwięki do akompaniamentu przy piosence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 zaangażowaniem wykonuje akompaniament perkusyjny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-samodzielnie tworzy akompaniament melodyczny do piosenki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-ciekawie interpretuje tekst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-określa tonację „Zielonej piosenki”</w:t>
            </w:r>
          </w:p>
        </w:tc>
      </w:tr>
      <w:tr>
        <w:trPr>
          <w:cantSplit w:val="0"/>
          <w:trHeight w:val="63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 grupie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Zieloną piosenkę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nuci w grupie melodię refrenu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wykonuje w grupie ćwiczenia głosowe;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S.Moniuszko, potrafi wymienić dwie jego wie, kompozycje, w tym tytuł co najmniej jednej opery;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terminy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solo i tutti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nazwy głosów męskich: tenor i bas;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fragment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Arii Skołuby.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fragmenty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Zielonej piosenki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Jesiennej bossa novy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opowiedzieć o życiu i twórczości Stanisława Moniuszki, a także o operze jako dużej formie muzycznej;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określić rodzaj głosu śpiewaka wykonującego słuchaną arię;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samodzielnie wyszukać utwory wykonywane przez solistę.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-nuci w grupie melodię refrenu piosenki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nova”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w ćwiczenia głosowe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jedną nazwę głosu męskiego [bas]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muzyki S.Moniuszki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z grupą  refren piosenki„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nova”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wykonuje w grupie ćwiczenia głosowe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kim był Stanisław  Moniuszko  potrafi wymienić dwie jego kompozycje, w tym tytuł co najmniej jednej opery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terminy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solo i tutti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nazwy głosów męskich: tenor i bas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muzyki S.Moniuszki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piosenkę  z grupą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-starannie  wykonuje ćwiczenia głosowe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kim był Stanisław  Moniuszko,  potrafi wymienić kilka jego kompozycji, w tym tytuły dwóch najważniejszych oper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 terminy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solo i tutti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nazwy głosów męskich i żeńskich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-uważnie słucha utworów S.Moniuszki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piosenkę „Jesienna bossa nova” solo i tutti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czym jest aparat głosowy człowieka i jak należy o niego dbać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opowiedzieć o życiu i twórczości Stanisława Moniuszki, a także o operze jako dużej formie muzycznej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-podczas słuchania muzyki określa rodzaj głosu śpiewaka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jaką rolę odegrał Stanisław Moniuszko w rozwoju polskiej muzyki artystycznej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techniką komputerową projekt dekoracji scenicznej do jednej ze scen  z opery Straszny Dwór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-prezentuje na instrumencie melodycznym dowolny utwór S.Moniuszki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oraz refren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Idą leśni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różnice pomiędzy śpiewem zespołowym jedno – i wielogłosowym;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różnice między kilkoma zespołami wokalnymi;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akompaniuje na instrumentach perkusyjnych według zapisu piktogramów.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 grupie fragment dwugłosowy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określić rodzaje zespołów w słuchanych utworach, a także rozpoznać, czy śpiew jest jednogłosowy, czy wielogłosowy, czy a cappella, czy z akompaniamentem;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dzieli się z innymi swoimi doświadczeniami w chórze.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do śpiewu piosenki pt.”Idą leśni”, śpiewa z pamięci refren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prosty akompaniament rytmiczny do piosenki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z grupa piosenkę ”Idą leśni”, śpiewa z pamięci zwrotkę i refren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-rozumie różnice pomiędzy śpiewem zespołowym jedno – i wielogłosowym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akompaniament rytmiczny do piosenki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z pamięci dwie zwrotki piosenki  z refrenem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 różnice pomiędzy śpiewem zespołowym jedno – i wielogłosowym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podać dwie różnice między kilkoma zespołami wokalnymi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-akompaniuje na instrumentach perkusyjnych według zapisu piktogramów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z pamięci trzy zwrotki piosenki ”Idą leśni”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określić rodzaje zespołów w słuchanych utworach, a także rozpoznać, czy śpiew jest jednogłosowy,  wielogłosowy, a’ cappella, czy z akompaniamentem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--akompaniuje na instrumentach perkusyjnych według zapisu piktogramów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z pamięci trzy zwrotki piosenki ”Idą leśni” z zastosowaniem środków wyrazu muzycznego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w grupie fragment dwugłosowy piosenki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Jesienna bossa nova”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-tworzy i prezentuje akompaniament melodyczny do piosenki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Jesień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termin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inspiracja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rozumie jego znaczenie, podaje przykład inspiracji przyrodą w muzyce;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udział w tworzeniu ilustracji słowno-muzycznej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Jesień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zagrać instrumentalne wstawki w piosence;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podaje kilka przykładów inspiracji przyrodą w muzyce;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wskazać w wierszu słowa oddające nastrój i odgłosy jesiennej pogody;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aktywny udział w tworzeniu ilustracji słowno- muzycznej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w śpiew piosenki „Jesień”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-próbuje tworzyć ilustrację słowno-muzyczną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z grupą piosenkę „Jesień”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termin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inspiracja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rozumie jego znaczenie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udział w tworzeniu ilustracji słowno-muzycznej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Staffa.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z grupą rówieśniczą piosenkę „Jesień”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termin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inspiracja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rozumie jego znaczenie, podaje przykład inspiracji przyrodą w muzyce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czynny  udział w tworzeniu ilustracji słowno-muzycznej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Jesień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zagrać instrumentalne wstawki w piosence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-podaje kilka przykładów inspiracji przyrodą w muzyce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wskazać w wierszu słowa oddające nastrój i odgłosy jesiennej pogody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aktywny udział w tworzeniu ilustracji słowno- muzycznej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na instrumencie melodycznym piosenkę „Jesień”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-wykazuje się kreatywnością podczas  tworzenia ilustracji słowno- muzycznej do fragmentu wiersza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Deszcz jesienny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Staffa.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pojęcie ligatura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akompaniament melodyczny do piosenki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refren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powiedzieć własnymi słowami, na czym polega praca kompozytora;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udział w zabawie opartej na tekście prawa Archimedesa.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oraz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Jesień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na czym polega praca kompozytora, zna kilka nazwisk kompozytorów piosenek;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aktywny udział w zabawie opartej na tekście prawa Archimedesa;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układa z pomocą grupy piosenkę na temat dowolnego przedmiotu wykładanego w szkole.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refren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pojęcie kompozytor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w zabawę opartą na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tekście prawa Archimedesa.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refren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 pojęcie kompozytor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udział w zabawie opartej na tekście prawa Archimedesa.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 piosenkę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wannie”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powiedzieć własnymi słowami, na czym polega praca kompozytora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udział w zabawie opartej na tekście prawa Archimedesa.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oraz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Jesień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na czym polega praca kompozytora, zna kilka nazwisk kompozytorów piosenek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aktywny udział w zabawie opartej na tekście prawa Archimedesa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-układa z pomocą grupy piosenkę na temat dowolnego przedmiotu wykładanego w szkole.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solo piosenkę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wannie” stosując środki wyrazu muzycznego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-samodzielnie układa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piosenkę na temat dowolnego przedmiotu wykładanego w szkole.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 grupie refren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nazwiska kilku kompozytorów;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kilka informacji o życiu i twórczości F. Chopina;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konkurs chopinowski, zna co najmniej jedno nazwisko zwycięzcy konkursu;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termin: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interpretacja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fragment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Marsza żałobnego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Sonaty b-moll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F. Chopina.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wymienić nazwiska wielu kompozytorów polskich i zagranicznych;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opowiedzieć własnymi słowami o życiu i twórczości F. Chopina, umie wymienić podstawowe gatunki muzyczne przez niego komponowane;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powiedzieć kilka zdań na temat konkursu chopinowskiego, zna co najmniej dwa nazwiska słynnych pianistów – zwycięzców konkursu;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interpretować dowolną piosenkę w ciekawy sposób;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jeden z głosów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Marsza żałobnego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wykonaniu wielogłosowym.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refren piosenki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wannie”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 Fryderyk Chopin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utworów instrumentalnych naszego kompozytora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w grupie piosenkę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wannie”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kilka informacji o życiu i twórczości F. Chopina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konkurs chopinowski, znaj jedno nazwisko zwycięzcy konkursu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słucha utworów instrumentalnych naszego pianisty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-rozumie termin: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wannie”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najważniejsze informacje o życiu i twórczości F. Chopina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konkurs chopinowski, zna co najmniej jedno nazwisko zwycięzcy konkurs;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-rozumie i wyjaśnia termin: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interpretacja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Nauka w wannie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opowiedzieć własnymi słowami o życiu i twórczości F. Chopina, umie wymienić podstawowe gatunki muzyczne przez niego komponowane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wymienić nazwiska wielu kompozytorów polskich i zagranicznych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powiedzieć kilka zdań na temat konkursu chopinowskiego, zna co najmniej dwa nazwiska słynnych pianistów – zwycięzców konkursu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-pogłębia wiedzę na temat życia i twórczości Fryderyka Chopina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-prezentuje na instrumencie melodycznym dowolny utwór wielkiego kompozytora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-ma wiedzę na temat  konkursu chopinowskiego, zna kilka nazwisk słynnych pianistów – zwycięzców konkursu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-wypowiada się na temat stylizacji muzyki ludowej w utworach kompozytora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jedną z melodii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orkiestra symfoniczna, strojenie instrumentów;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powiedzieć, jak stroi się instrumenty strunowe, dęte, niektóre perkusyjne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nazwy różnych instrumentów;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odczytać schemat orkiestry symfonicznej.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jedną z melodii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 towarzyszeniem drugiej melodii;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przyporządkować instrumenty do odpowiednich grup;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aktywnie wykonuje eksperymenty ze strojeniem instrumentów, wyciągając poprawne wnioski;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 wysłuchaniu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Szeherezady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potrafi opowiedzieć o nastroju i instrumentach charakteryzujących postacie z baśni.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do śpiewu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orkiestra symfoniczna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muzyki instrumentalnej w opracowaniu na orkiestrę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grupie jedną z melodii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orkiestra symfoniczna, strojenie instrumentów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grupy instrumentalne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nazwy kilku instrumentów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muzyki instrumentalnej w opracowaniu na orkiestrę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jedną z melodii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podział orkiestry symfonicznej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po trzy przykłady instrumentów z każdej grupy 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 wysłuchaniu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Szeherezady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potrafi opowiedzieć o nastroju  utworu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jedną z melodii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 towarzyszeniem drugiej melodii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podział orkiestry symfonicznej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po cztery przykłady instrumentów z każdej grupy 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 wysłuchaniu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Szeherezady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potrafi opowiedzieć o nastroju i instrumentach charakteryzujących postacie z baśni.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nazwiska sławnych dyrygentów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pojęcia: partytura, miniatura, poemat symfoniczny, suita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wykonuje eksperymenty ze strojeniem instrumentów, wyciągając poprawne wnioski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genezę powstania orkiestry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-tworzy plakat koncertowy na komputerze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tercecie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 grupie wszystkie melodie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pieśń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dyrygent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zna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partytura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batuta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odczytać kilka oznaczeń z partytury orkiestrowej;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akompaniuje w zespole na instrumencie perkusyjnym wg zapisu w partyturze.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O, o, o! – Orkiestra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tercecie;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solo fragment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opisać własnymi słowami rolę dyrygenta w przygotowaniu i wykonaniu koncertu;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znaleźć w nutach partytury wybrane oznaczenia i wyjaśnić ich rolę;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dyryguje zespołem instrumentalnym podczas utworu J. Straussa;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sprawnie odczytuje rytmy z partytury dla orkiestry towarzyszącej piosence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podaje tytuły kilku pieśni patriotycznych poznanych w ubiegłych latach.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do wspólnego śpiewu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pojęcie dyrygent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prosty akompaniament na instrumencie perkusyjnym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grupie pieśń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-określa funkcje dyrygenta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partytura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batuta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akompaniuje w zespole na instrumencie perkusyjnym wg zapisu w partyturze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pieśń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-wyjaśnia, kim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dyrygent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zna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partytura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batuta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odczytać kilka oznaczeń z partytury orkiestrowej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-poprawnie akompaniuje w zespole na instrumencie perkusyjnym wg zapisu w partyturze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solo fragment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opisać własnymi słowami rolę dyrygenta w przygotowaniu i wykonaniu koncertu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znaleźć w nutach partytury wybrane oznaczenia i wyjaśnić ich rolę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-dyryguje zespołem instrumentalnym podczas utworu J. Straussa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-podaje tytuły kilku pieśni patriotycznych poznanych w ubiegłych latach.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--sprawnie odczytuje rytmy z partytury dla orkiestry towarzyszącej piosence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-kreatywnie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dyryguje zespołem instrumentalnym podczas utworu J. Straussa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Odę do Radości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symfonia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nazwisko L. van Beethoven;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nazwę głosu ludzkiego –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baryton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kilka informacji o Beethovenie jako wielkim symfoniku;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własnymi słowami opowiedzieć o wrażeniach po wysłuchaniu utworu;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zagrać ze słuchu fragment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Ody do Radości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jedną zwrotkę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Ody do Radości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nazwisko Beethoven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grupie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Odę do Radości [zna na pamięć jedną zwrotkę]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symfonia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L. van Beethoven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nazwę głosu ludzkiego –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baryton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 pamięć dwie zwrotki Ody do radości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podać kilka informacji o Beethovenie jako wielkim symfoniku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uważnie przykładów muzycznych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 pamięć trzy zwrotki Ody do Radości 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-opowiada o życiu i twórczości L.van Beethovena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nazwy wszystkich głosów ludzkich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własnymi słowami opowiedzieć o wrażeniach po wysłuchaniu utworu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na instrumencie melodycznym linię melodyczna Ody do Radości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-pogłębia wiedzę na temat  L.van Beethovena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dodatkowe nazwy ludzkich głosów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Pojedziemy saniami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kolędę ukraińską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Nowa radist stała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na flecie przydzielony fragment pastorałki.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łącznik w piosence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Pojedziemy saniami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solo całą piosenkę;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samodzielnie rozczytać partię dzwonków w pastorałce.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w śpiew dowolnej kolędy lub pastorałki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chór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prosty akompaniament perkusyjny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kolędy i pastorałki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rodzaje chórów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fragment pastorałki na dzwonkach chromatycznych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-muzykuje w grupie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rozpoznać rodzaje chórów w słuchanych kolędach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wybraną pastorałkę na dzwonkach chromatycznych 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śpiewa z grupą pastorałki i kolędy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łącznik w piosence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Pojedziemy saniami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solo całą piosenkę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samodzielnie rozczytać partię dzwonków w pastorałce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rodzaje chórów, a także określić ich skład głosów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zagrać akompaniament gitarowy do pastorałki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fragment pastorałki w układzie wielogłosowym na wybranym instrumencie melodycznym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dobiera akompaniament harmoniczny do kolędy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wczora z wieczora.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pastorałkę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układzie dwugłosowym;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wybraną piosenkę lub kolędę;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rozpoznać rodzaje chórów w słuchanych kolędach;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fragment pastorałki.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pastorałkę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układzie dwugłosowym;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rodzaje chórów, a także określić ich skład głosów;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zagrać akompaniament gitarowy do pastorałki;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fragment pastorałki w układzie wielogłosowym;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próbuje dobrać akompaniament harmoniczny do kolędy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wczora z wieczora.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wybraną piosenkę lub kolędę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-próbuje wykonać fragment pastorałki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pastorałkę”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Bartek”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kilka rodzajów chórów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akompaniament perkusyjny do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pastorałki  „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Bartek”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pastorałkę”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Bartek”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rodzaje chórów, a także określić ich skład głosów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fragment pastorałki na dzwonkach chromatycznych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--potrafi rozpoznać kolędę wyeksponowaną  przez F. Chopina w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Scherzu h-moll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kolędę „Lulajże Jezuniu”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pastorałkę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układzie dwugłosowym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rodzaje chórów, a także określić ich skład głosów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fragment pastorałki w układzie wielogłosowym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-próbuje dobrać akompaniament harmoniczny do kolędy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wczora z wieczora.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rozpoznać kolędę zacytowaną przez F. Chopina w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Scherzu h-moll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kolędę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Lulajże Jezuniu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układzie dwugłosowym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pastorałkę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spis Bartek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układzie dwugłosowym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zagrać akompaniament gitarowy do pastorałki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pastorałkę  w układzie wielogłosowym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dobiera akompaniament harmoniczny do kolędy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wczora z wieczora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-dobiera akompaniament melodyczny do kolędy „Lulajże Jezuniu”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kolędy i pastorałki;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partię jednego głosu pastorałki.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rozpoznać kolędę zacytowaną przez F. Chopina w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Scherzu h-moll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 kolędę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Lulajże Jezuniu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układzie dwugłosowym.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że na przestrzeni wieków tańczono różne tańce;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J. Strauss (syn);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byli król Zygmunt Stary i królowa Bona, potrafi nazwać epokę, w której panowali;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określić charakter muzyki w utworze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Rex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 uwzględnieniem kontrastów między obiema częściami;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podstawowe kroki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pawany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M. Gomółka.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wymienić nazwy kilku starszych i nowszych tańców;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podaje kilka faktów o J. Straussie (synu);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krótko opowiedzieć o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Melodiach na Psałterz polski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Mikołaja Gomółki.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że na przestrzeni wieków tańczono różne tańce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 J. Strauss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byli król Zygmunt Stary i królowa Bona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byli król Zygmunt Stary i królowa Bona, potrafi nazwać epokę, w której panowali</w:t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określić charakter muzyki w utworze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Rex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 uwzględnieniem kontrastów między obiema częściami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podstawowe kroki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pawany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M. Gomółka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wymienić nazwy kilku starszych i nowszych tańców</w:t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-podaje kilka faktów o J. Straussie (synu)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wyjaśnia , kim był M. Gomółka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 opowiedzieć o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Melodiach na Psałterz polski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Mikołaja Gomółki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zaprezentować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na instrumencie melodycznym jedną dawną pieśń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na tle głosu towarzyszącego;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nazwy wybranych tańców latynoamerykańskich: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rumby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samby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cza-czy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określić cechy charakterystyczne rumby na podstawie przykładu muzycznego;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podstawowy krok samby.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solo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na tle głosu towarzyszącego;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własnymi słowami opisać różnice między muzyką samby i rumby.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śpiewa w grupie fragment melodii kanonu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synkopowane”</w:t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nazwę tańca latynoamerykańskiego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 </w:t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pauza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śpiewa w grupie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zna nazwy dwóch wybranych tańców latynoamerykańskich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-próbuje tańczyć sambę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zasadę wykonywania kanonu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Tańczymy cza-czę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różnicę między pauzą półnutową i całonutową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grupie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na tle głosu towarzyszącego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nazwy wybranych tańców latynoamerykańskich: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rumby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samby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cza-czy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uzupełniać pauzy rytmicznym klaskaniem</w:t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określić cechy charakterystyczne rumby na podstawie przykładu muzycznego;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podstawowy krok samby</w:t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nazwy  tańców latynoamerykańskich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-:umie zaśpiewać solo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na tle głosu towarzyszącego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własnymi słowami opisać różnice między muzyką samby i rumby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zaimprowizować rytmy do taktów z pauzami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zatańczyć w parze podstawowy krok cza-czy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-rozumie różnicę między pauzą półnutową i całonutową (długość trwania, zapis)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duecie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-prezentuje podstawowe kroki wybranych tańców latynoamerykańskich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własnymi słowami opisać różnice między wysłuchanymi tańcami{ określa metrum, tempo, charakterystyczne cechy}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-gra na instrumencie melodycznym wybrany utwór w rytmie latynoamerykańskim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próbuje zaśpiewać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 dwugłosowym;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zasadę wykonywania kanonu;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Tańczymy cza-czę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różnicę między pauzą półnutową i całonutową (długość trwania, zapis);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podstawowy krok cza-czy.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Rytmy synkopowane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 dwugłosowym;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zaimprowizować rytmy do taktów z pauzami;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zatańczyć w parze podstawowy krok cza-czy.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wyjaśnić, czym jest balet;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tytuły kilku słynnych baletów i nazwiska ich twórców;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Piotr Czajkowski;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aktywnie uczestniczy w zabawach muzycznych.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treść poznanych na lekcji baletów;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opisać główną bohaterkę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Tańca Cukrowej Wróżki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 podstawie charakteru słuchanej muzyki;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rozpoznać barwę czelesty.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pojęcie balet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-uczestniczy w zabawach muzycznych</w:t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tytuł jednego baletu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wyjaśnić, czym jest balet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dwa  tytuły kilku słynnych baletów i nazwiska ich twórców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uczestniczy w zabawach muzycznych.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tytuły kilku słynnych baletów i nazwiska ich twórców    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kim był           Piotr Czajkowski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uczestniczy w zabawach muzycznych.</w:t>
            </w:r>
          </w:p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treść poznanych na lekcji baletów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opisać główną bohaterkę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Tańca Cukrowej Wróżki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 podstawie charakteru słuchanej muzyki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rozpoznać barwę czelesty</w:t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-szuka różnych informacji na temat P.Czajkowskiego i genezy powstania baletu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tytuły kilku słynnych baletów i nazwiska ich twórców;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Igor Strawiński i Karol Szymanowski;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aktywnie uczestniczy w tworzeniu ilustracji dźwiękowej do utworu K. Szymanowskiego.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treść poznanych na lekcji baletów;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zauważyć i opisać różnice między muzyką I. Strawińskiego a przykładami XIX wiecznych baletów P. Czajkowskiego;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zgłasza ciekawe propozycje rozwiązań do ilustracji dźwiękowej.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 Karol Szymanowski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włącza się w tworzenie  ilustracji dźwiękowej do utworu K. Szymanowskiego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 Igor Strawiński i Karol Szymanowski</w:t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kilka faktów z życia i twórczości K.Szymanowskiego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dwa  tytuły najwybitniejszych dzieł kompozytora</w:t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uczestniczy w tworzeniu ilustracji dźwiękowej do utworu K. Szymanowskiego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podstawowe wiadomości z życia i twórczości K. Szymanowskiego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tytuły kilku słynnych baletów i nazwiska ich twórców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uczestniczy w tworzeniu ilustracji dźwiękowej do utworu K. Szymanowskiego</w:t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do muzyki jakich regionów nawiązywał w swej twórczości kompozytor</w:t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wiadomości z życia i twórczości K. Szymanowskiego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treść poznanych na lekcji baletów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zauważyć i opisać różnice między muzyką I. Strawińskiego a przykładami XIX- wiecznych baletów P. Czajkowskiego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do muzyki jakich regionów nawiązywał w swej twórczości kompozytor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odróżnić oryginalną muzykę ludową od jej artystycznego opracowania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wyjaśnić znaczenie twórczości K. Szymanowskiego dla rozwoju kultury polskiej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-zgłasza ciekawe propozycje rozwiązań do ilustracji dźwiękowej</w:t>
            </w:r>
          </w:p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zaimprowizować melodię na dźwiękach skali góralskiej</w:t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a vista fragment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Etiudy b-moll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podstawowe fakty z życia i twórczości kompozytora;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tytuły najwybitniejszych dzieł kompozytora;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do muzyki jakich regionów nawiązywał w swej twórczości kompozytor;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odróżnić oryginalną muzykę ludową od jej artystycznego opracowania.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wyjaśnić znaczenie twórczości K. Szymanowskiego dla rozwoju kultury polskiej;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zaimprowizować melodię na dźwiękach skali góralskiej;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a vista fragment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Etiudy b-moll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kanon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 grupie unisono;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znaczenie terminów: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(również w sensie pozamuzycznym),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metrum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tempo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podstawowe wartości rytmiczne nut i pauz oraz wie, jakie są relacje czasowe między nimi;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niektóre oznaczenia metrum i wie, co jest ich miarą taktu;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niektóre określenia tempa w języku włoskim;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metronom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do czego służy;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ustawić wahadło metronomu na żądane tempo.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przykłady rytmu w przyrodzie i architekturze;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określić środki muzyczne zastosowane w utworze K. Szymanowskiego;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tworzy proste rytmy w podanym metrum;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rozpoznać metrum słuchem;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zastosować zmiany tempa w praktyce;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wyczuwa zmiany tempa w utworze J. Brahmsa i reaguje na nie ruchem.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w śpiew kanonu 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-wskazuje podstawowe wartości nut i pauz w zapisie nutowym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taktować na „dwa” i na „trzy”</w:t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różnicę między oznaczeniami forte i piano oraz szybko i wolno</w:t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kanon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 grupie 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-rozumie znaczenie terminów: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rytm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(również w sensie pozamuzycznym),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metrum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tempo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podstawowe wartości rytmiczne nut i pauz </w:t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podstawowe oznaczenia metrum 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niektóre określenia tempa w języku włoskim</w:t>
            </w:r>
          </w:p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melodia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notacja muzyczna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dynamika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artykulacja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podstawowe wartości rytmiczne nut i pauz oraz wie, jakie są relacje czasowe między nimi</w:t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oznaczenia metrum i wie, co jest ich miarą taktu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niektóre określenia tempa w języku włoskim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metronom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do czego służy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i wyjaśnia 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melodia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notacja muzyczna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dynamika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artykulacja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niektóre oznaczenia dynamiczne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 grze na instrumencie zastosować zmiany tempa i dynamiki.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zaśpiewać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 a także unisono</w:t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podać przykłady rytmu w przyrodzie i architekturze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określić środki muzyczne zastosowane w utworze K. Szymanowskiego-tworzy proste rytmy w podanym metrum;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rozpoznać metrum słuchem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zastosować zmiany tempa w praktyce</w:t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-wyczuwa zmiany tempa w utworze J. Brahmsa i reaguje na nie ruchem</w:t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i rozumie  włoskie określenia dynamiki i artykulacji</w:t>
            </w:r>
          </w:p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 słuchanym utworze potrafi określić kierunek melodii oraz zmiany tempa, dynamiki i artykulacji; </w:t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przeczytać głosem zapis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Wlazł kotek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samodzielnie nauczyć się grać temat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Symfonii – Z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Nowego Świata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A. Dvoráka</w:t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uzupełnić zapis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Siała baba mak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zaproponować tempo, dynamikę i artykulację w tym utworze</w:t>
            </w:r>
          </w:p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dodatkowe oznaczenia   dynamiczne, artykulacyjne  oraz określenia tempa</w:t>
            </w:r>
          </w:p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dwugłosie z osobą towarzyszącą kanon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 grupie unisono melodię kanonu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jedną z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Jednej pieśni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melodia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notacja muzyczna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dynamika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artykulacja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zagadnienia związane z zapisem nut na pięciolinii.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niektóre oznaczenia dynamiczne;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 grze na instrumencie zastosować zmiany tempa i dynamiki.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zaśpiewać w dwugłosie kanon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Ding, dong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jedną z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Jednej pieśni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i rozumie niektóre włoskie określenia dynamiki i artykulacji;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 słuchanym utworze potrafi określić kierunek melodii oraz zmiany tempa, dynamiki i artykulacji;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przeczytać głosem zapis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Wlazł kotek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samodzielnie nauczyć się grać temat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Symfonii – Z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Nowego Świata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A. Dvoráka;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uzupełnić zapis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Siała baba mak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zaproponować tempo, dynamikę i artykulację w tym utworze.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Jedną pieśń;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harmonia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barwa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 odniesieniu do muzyki;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trójdźwięk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odnaleźć w nutach oznaczenia omawianych elementów muzyki.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wybrany głos pieśni podczas śpiewu wielogłosowego;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próbuje dobierać właściwe akordy do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Wlazł kotek.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odnaleźć w zapisie nutowym trójdźwięki;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słucha utworu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Kot i mysz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F. Rybickiego w skupieniu, śledząc partyturę – wskazuje na zgodność i różnice między nią a nagraniem.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do śpiewu piosenki 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Wiosna – ach, to ty”</w:t>
            </w:r>
          </w:p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nazwiska kompozytorów: K. Penderecki, W. Lutosławski</w:t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piosenkę”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Wiosna – ach, to ty”</w:t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trójdźwięk</w:t>
            </w:r>
          </w:p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nazwiska kompozytorów: K. Penderecki, W. Lutosławski</w:t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śpiewa w grupie piosenkę”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Wiosna – ach, to ty”</w:t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rozumie terminy: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harmonia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barwa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 odniesieniu do muzyki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-wyjaśnia, co to jest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trójdźwięk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odnaleźć w nutach oznaczenia omawianych elementów muzyki</w:t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nazwy kierunków muzycznych XX wieku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wybrany głos pieśni podczas śpiewu wielogłosowego</w:t>
            </w:r>
          </w:p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-próbuje dobierać właściwe akordy do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Wlazł kotek</w:t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odnaleźć w zapisie nutowym trójdźwięki</w:t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utworu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Kot i mysz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F. Rybickiego w skupieniu, śledząc partyturę – wskazuje na zgodność i różnice między nią a nagraniem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solo fragmenty piosenki ”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Wiosna – ach, to ty”</w:t>
            </w:r>
          </w:p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uczestniczy w eksperymentach z muzyką współczesną – zabawach twórczych z użyciem technik aleatorycznych</w:t>
            </w:r>
          </w:p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opowiedzieć o roli barwy dźwięku i dynamiki w słuchanych utworach;</w:t>
            </w:r>
          </w:p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przygotowuje nagrania muzyki konkretnej</w:t>
            </w:r>
          </w:p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-poszukuje informacji w dostępnych źródłach na temat K.. Pendereckiego W. Lutosławskiego</w:t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Wiosna – ach, to ty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nazwy kierunków muzycznych XX wieku;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nazwiska kompozytorów: K. Penderecki, W. Lutosławski;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poszukuje informacji w dostępnych źródłach.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fragmenty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aktywnie uczestniczy w eksperymentach z muzyką współczesną – zabawach twórczych z użyciem technik aleatorycznych, sonoryzmu;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opowiedzieć o roli barwy dźwięku i dynamiki w słuchanych utworach;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przygotowuje nagrania muzyki konkretnej.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Obcy świat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aktywny udział w tworzeniu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Wiosennej pobudki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wykorzystać wiadomości dotyczące zapisu nutowego w zabawach i ćwiczeniach;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„Warszawska Jesień”.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wstawki instrumentalne w piosence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Obcy świat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aktywny udział w tworzeniu klasowego utworu – indywidualnie lub w grupie;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korzysta z programów komputerowych do edycji i obróbki dźwięku;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poszukuje i gromadzi informacje na temat najnowszych trendów muzycznych.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w śpiew piosenki „Obcy świat”</w:t>
            </w:r>
          </w:p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udział w zabawie i prostych ćwiczeniach muzycznych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Obcy świat”</w:t>
            </w:r>
          </w:p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udział w tworzeniu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Wiosennej pobudki oraz w zabawach i ćwiczeniach muzycznych</w:t>
            </w:r>
          </w:p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aktywny udział w tworzeniu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Wiosennej pobudki</w:t>
            </w:r>
          </w:p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Obcy świat”</w:t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wykorzystać wiadomości dotyczące zapisu nutowego w zabawach i ćwiczeniach</w:t>
            </w:r>
          </w:p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„Warszawska Jesień”</w:t>
            </w:r>
          </w:p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wstawki instrumentalne w piosence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Obcy świat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 aktywny udział w tworzeniu klasowego utworu – indywidualnie lub w grupie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-indywidualnie tworzy klasowy utwór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-korzysta z programów komputerowych do edycji i obróbki dźwięku</w:t>
            </w:r>
          </w:p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-poszukuje i gromadzi informacje na temat najnowszych trendów muzycznych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-ma wiedze na temat „Warszawskiej Jesieni”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nazwy regionów folklorystycznych wschodniej Polski: Podlasie, Lubelszczyzna, Rzeszowszczyzna;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i wie, jak wyglądają instrumenty ludowe: harmonia, suka biłgorajska, cymbały;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w grupie melodię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Lasowiaka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W. Lutosławski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publikuje przygotowane dzieło na stronie szkoły z zachowaniem praw autorskich;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wykazuje się twórczą inwencją podczas przeprowadzania eksperymentów brzmieniowych z bębenkiem;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powiedzieć dwa, trzy zdania na temat twórczości W. Lutosławskiego;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rozpoznaje, w których częściach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W. Lutosławskiego pojawiają się fragmenty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Lasowiaka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aktywny udział w tańcach ludowych.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jedną nazwę  regionu folklorystycznego wschodniej Polski</w:t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-wskazuje na ilustracjach instrumenty ludowe: harmonia, suka biłgorajska, cymbały</w:t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nazwy regionów folklorystycznych wschodniej Polski: Podlasie, Lubelszczyzna, Rzeszowszczyzna</w:t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jak wyglądają instrumenty ludowe: harmonia, suka biłgorajska, cymbały</w:t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W. Lutosławski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-wymienia  nazwy regionów folklorystycznych wschodniej Polski: Podlasie, Lubelszczyzna, Rzeszowszczyzna</w:t>
            </w:r>
          </w:p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i wie, jak wyglądają instrumenty ludowe: harmonia, suka biłgorajska, cymbały;</w:t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w grupie fragment 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Lasowiaka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powiedzieć dwa, trzy zdania na temat twórczości W. Lutosławskiego</w:t>
            </w:r>
          </w:p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-wykazuje się twórczą inwencją podczas przeprowadzania eksperymentów brzmieniowych z bębenkiem</w:t>
            </w:r>
          </w:p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-wypowiada się  na temat twórczości W. Lutosławskiego</w:t>
            </w:r>
          </w:p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-rozpoznaje, w których częściach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W. Lutosławskiego pojawiają się fragmenty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Lasowiaka</w:t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-publikuje przygotowane dzieło na stronie szkoły z zachowaniem praw autorskich</w:t>
            </w:r>
          </w:p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-pogłębia wiedzę na temat instrumentów ludowych</w:t>
            </w:r>
          </w:p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refren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kogo nazywa się wirtuozem;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N. Paganini i H. Wieniawski;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nazwiska wirtuozów poznanych w ubiegłych latach.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fragment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kilka informacji o N. Paganinim i H. Wieniawskim;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opowiedzieć krótko o jednym z wirtuozów poznanych w ubiegłych latach.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refren pieśni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kogo nazywa się wirtuozem</w:t>
            </w:r>
          </w:p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--śpiewa w grupie pieśń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funiculà”</w:t>
            </w:r>
          </w:p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wie,kto to jest wirtuoz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kim był N. Paganini i H. Wieniawski</w:t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--śpiewa w grupie pieśń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funiculà”</w:t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podać kilka zdań  o N. Paganinim i H. Wieniawskim</w:t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nazwiska wirtuozów poznanych w ubiegłych latach</w:t>
            </w:r>
          </w:p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solo fragment pieśni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funiculà”</w:t>
            </w:r>
          </w:p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kilka informacji o N. Paganinim i H. Wieniawskim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opowiedzieć krótko o jednym z wirtuozów poznanych w ubiegłych latach</w:t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na instrumencie melodycznym pieśń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funiculà”</w:t>
            </w:r>
          </w:p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-posiada ciekawe wiadomości na tema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H. Wieniawskiego oraz N.Paganiniego</w:t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fragment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Żyj kolorowo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aktywny udział w akompaniowaniu do części instrumentalnej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nazwiska kilku współczesnych wirtuozów;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kilka informacji o współczesnych wirtuozach;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podać kilka informacji o K. Komedzie;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zaimprowizować grę na instrumencie perkusyjnym;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fragment piosenki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Żyj kolorowo”</w:t>
            </w:r>
          </w:p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-wykonuje prosty akompaniament perkusyjny</w:t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to jest metrum</w:t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 piosenkę pt.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Żyj kolorowo”</w:t>
            </w:r>
          </w:p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bierze udział w akompaniowaniu do części instrumentalnej piosenki</w:t>
            </w:r>
          </w:p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nazwiska jednego współczesnego wirtuoza</w:t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jak oznacza się metrum alla breve</w:t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 piosenkę pt.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Żyj kolorowo”</w:t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-bierze aktywny udział w akompaniowaniu do części instrumentalnej piosenki</w:t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nazwiska dwóch współczesnych wirtuozów</w:t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jak oznacza się metrum alla breve i jaka wartość rytmiczna jest jego miarą</w:t>
            </w:r>
          </w:p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wie, co to jest improwizacja</w:t>
            </w:r>
          </w:p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i solo  piosenkę pt. 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Żyj kolorowo”</w:t>
            </w:r>
          </w:p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kilka informacji o współczesnych wirtuozach</w:t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podać kilka informacji o K. Komedzie</w:t>
            </w:r>
          </w:p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zaimprowizować grę na instrumencie perkusyjnym</w:t>
            </w:r>
          </w:p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--umie płynnie zagrać jeden z utworów z kącika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Zostań wirtuozem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odnaleźć w dostępnych źródłach informacje oraz utwory współczesnych wirtuozów.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jak oznacza się metrum alla breve i jaka wartość rytmiczna jest jego miarą;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to jest improwizacja;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kim był K. Komeda.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płynnie zagrać jeden z utworów z kącika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Zostań wirtuozem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odnaleźć w dostępnych źródłach informacje oraz utwory współczesnych wirtuozów.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zwrotki i refren (próbuje śpiewać w dwugłosie)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fragment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Żyj kolorowo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znaczy wyraz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filharmonia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jak znaleźć ofertę koncertową w okolicy miejsca zamieszkania;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własnymi słowami wyjaśnić znaczenie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akustyki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sali koncertowej;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wymienić kilka czynników wpływających na akustykę w sali koncertowej;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wytłumaczyć dwa znaczenia wyrazu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koncert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zwrotki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a refren w duecie na dwa głosy;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płynnie zagrać jeden z utworów z kącika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Zostań wirtuozem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aktywnie uczestniczy w przygotowywaniu klasowego koncertu;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wyszukać w dostępnych źródłach nagrania z literatury muzycznej, stosując zasady poszanowania praw autorskich i wykonawczych.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refren 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co znaczy wyraz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filharmonia</w:t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 ,co znaczy słowo koncert</w:t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zwrotki i refren 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wie, co znaczy wyraz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filharmonia</w:t>
            </w:r>
          </w:p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wytłumaczyć dwa znaczenia wyrazu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koncert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zwrotki i refren (próbuje śpiewać w dwugłosie) pieśni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</w:p>
          <w:p w:rsidR="00000000" w:rsidDel="00000000" w:rsidP="00000000" w:rsidRDefault="00000000" w:rsidRPr="00000000" w14:paraId="000003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-wyjasnia znaczenia wyrazów: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filharmonia 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koncert</w:t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własnymi słowami wyjaśnić znaczenie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akustyki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sali koncertowej</w:t>
            </w:r>
          </w:p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jak znaleźć ofertę koncertową w okolicy miejsca zamieszkania</w:t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solo zwrotki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Funiculì, funiculà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a refren w duecie na dwa głosy</w:t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-wie, jak znaleźć ofertę koncertową w okolicy miejsca zamieszkania</w:t>
            </w:r>
          </w:p>
          <w:p w:rsidR="00000000" w:rsidDel="00000000" w:rsidP="00000000" w:rsidRDefault="00000000" w:rsidRPr="00000000" w14:paraId="000003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wymienić kilka czynników wpływających na akustykę w sali koncertowej</w:t>
            </w:r>
          </w:p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-aktywnie uczestniczy w przygotowywaniu klasowego koncertu</w:t>
            </w:r>
          </w:p>
          <w:p w:rsidR="00000000" w:rsidDel="00000000" w:rsidP="00000000" w:rsidRDefault="00000000" w:rsidRPr="00000000" w14:paraId="000003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płynnie zagrać jeden z utworów z kącika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Zostań wirtuozem</w:t>
            </w:r>
          </w:p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-kreatywnie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uczestniczy w przygotowywaniu klasowego koncertu</w:t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wyszukać w dostępnych źródłach nagrania z literatury muzycznej, stosując zasady poszanowania praw autorskich i wykonawczych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nazwiska kompozytorów: P. Czajkowski, B. Smetana;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zagrać fragment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Wełtawy.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kanonie i z gestami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wymyślić i zademonstrować kroki kozaka;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włoskie nazwy na określenie tempa wolnego, umiarkowanego i bardzo szybkiego;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opowiedzieć, kim był Piotr Czajkowski, zna tytuły kilku jego utworów;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własnymi słowami określa tempo i charakter słuchanej muzyki.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 w śpiew grupowy 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</w:t>
            </w:r>
          </w:p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nazwisko Czajkowski</w:t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-słucha przykładów muzycznych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</w:t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nazwiska kompozytorów: P. Czajkowski, B. Smetana</w:t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termin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jodłowanie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zagrać fragment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Wełtawy.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kanonie piosenkę pt.”„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train”</w:t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kilka informacji na temat kompozytorów: P. Czajkowskiego i B. Smetany</w:t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zagrać fragment melodii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Wełtawy</w:t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podać kilka informacji muzycznych związanych z Austrią i Włochami;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kanonie i z gestami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</w:t>
            </w:r>
          </w:p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wymyślić i zademonstrować kroki kozaka</w:t>
            </w:r>
          </w:p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włoskie nazwy na określenie tempa wolnego, umiarkowanego i bardzo szybkiego</w:t>
            </w:r>
          </w:p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opowiedzieć, kim był Piotr Czajkowski, zna tytuły kilku jego utworów</w:t>
            </w:r>
          </w:p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-własnymi słowami określa tempo i charakter słuchanej muzyki</w:t>
            </w:r>
          </w:p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 bella polenta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podać tytuły utworów kompozytorów włoskich i austriackich;</w:t>
            </w:r>
          </w:p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-wykazuje się wiedzą na temat opery.</w:t>
            </w:r>
          </w:p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duecie z osoba towarzyszącą  kanon .„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train”</w:t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-wyjaśnia technikę jodłowania</w:t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-tworzy akompaniament melodyczny do melodii Wełtawy</w:t>
            </w:r>
          </w:p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-posiada ciekawe wiadomości na temat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 Czajkowskiego i B. Smetany</w:t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w grupie kanon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 stop the train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 bella polenta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kilka informacji muzycznych związanych z Austrią i Włochami;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termin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24408e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jodłowanie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śpiewa solo fragmenty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 bella polenta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tytuły utworów kompozytorów włoskich i austriackich;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wykazuje się wiedzą na temat opery.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na flecie melodię tej piosenki;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włącza się do tańczenia w grupie greckiego tańca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zna nazwisko G.F. Händel.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zaśpiewać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 dwugłosowym;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umie zagrać w kanonie melodię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wyjaśnić własnymi słowami określenie – Grecja to kolebka kultury europejskiej;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tańczy w grupie taniec grecki sirtaki;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podać kilka informacji o G.F. Händlu.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-włącza się do wykonania w grupie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grupie śpiewa piosenki i gra wybrane utwory z repertuaru minionego roku szkolnego</w:t>
            </w:r>
          </w:p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wskazać kilka znaków chromatycznych, oznaczeń metrum, wartości rytmiczne i pauz w zapisie nutowym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Błękitny czas</w:t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</w:p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włącza się do tańczenia w grupie greckiego tańca </w:t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nazwisko G.F. Händel.</w:t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 grupie śpiewa piosenki i gra wybrane utwory z repertuaru minionego roku szkolnego;</w:t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wskazać znaki chromatyczne, oznaczenia metrum, wartości rytmiczne i pauzy w zapisie nutowym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Błękitny czas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 </w:t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fragment melodii szkockiej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dobre czasy.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w grupie piosenkę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tańczy w grupie układ  greckiego tańca </w:t>
            </w:r>
          </w:p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zagrać melodię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113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-zna nazwisko G.F. Händel.</w:t>
            </w:r>
          </w:p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zaśpiewać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kanonie dwugłosowym</w:t>
            </w:r>
          </w:p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-umie zagrać w kanonie melodię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 na dzwonkach chromatycznych</w:t>
            </w:r>
          </w:p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wyjaśnić własnymi słowami określenie – Grecja to kolebka kultury europejskiej   </w:t>
            </w:r>
          </w:p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-tańczy w grupie taniec grecki sirtaki</w:t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podać kilka informacji o G.F. Händlu</w:t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-solo śpiewa piosenki i gra wybrane utwory z repertuaru minionego roku szkolnego</w:t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wyjaśnić znaki chromatyczne, oznaczenia metrum, </w:t>
            </w:r>
          </w:p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wartości rytmiczne w zapisie nutowym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Błękitny czas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 melodię szkocką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dobre czasy.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-śpiewa kanon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Row, your boat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w dwugłosie</w:t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oraz gra melodie na instrumencie melodycznym </w:t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-potrafi zagrać II część melodii szkockiej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dobre czasy</w:t>
            </w:r>
          </w:p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226" w:right="0" w:hanging="113"/>
              <w:jc w:val="left"/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-wykazuje się znajomością środków wyrazu muzycznego nie objętych programem nauczania w klasie szóstej.</w:t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grupie śpiewa piosenki i gra wybrane utwory z repertuaru minionego roku szkolnego;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wskazać znaki chromatyczne, oznaczenia metrum, wartości rytmiczne i pauzy w zapisie nutowym piosenki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Błękitny czas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fragment melodii szkockiej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dobre czasy.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solo śpiewa piosenki i gra wybrane utwory z repertuaru minionego roku szkolnego;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potrafi zagrać II część melodii szkockiej </w:t>
            </w:r>
            <w:r w:rsidDel="00000000" w:rsidR="00000000" w:rsidRPr="00000000">
              <w:rPr>
                <w:rFonts w:ascii="AgendaPl RegularCondensed" w:cs="AgendaPl RegularCondensed" w:eastAsia="AgendaPl RegularCondensed" w:hAnsi="AgendaPl RegularCondensed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Stare dobre czasy.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113.0" w:type="dxa"/>
              <w:left w:w="113.0" w:type="dxa"/>
              <w:bottom w:w="113.0" w:type="dxa"/>
              <w:right w:w="113.0" w:type="dxa"/>
            </w:tcMar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"/>
          <w:tab w:val="left" w:leader="none" w:pos="340"/>
          <w:tab w:val="left" w:leader="none" w:pos="510"/>
        </w:tabs>
        <w:spacing w:after="0" w:before="0" w:line="288" w:lineRule="auto"/>
        <w:ind w:left="0" w:right="0" w:firstLine="0"/>
        <w:jc w:val="both"/>
        <w:rPr>
          <w:rFonts w:ascii="Dutch801HdEU" w:cs="Dutch801HdEU" w:eastAsia="Dutch801HdEU" w:hAnsi="Dutch801HdE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ind w:left="142" w:firstLine="0"/>
        <w:rPr>
          <w:rFonts w:ascii="Arial" w:cs="Arial" w:eastAsia="Arial" w:hAnsi="Arial"/>
          <w:color w:val="f091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849" w:top="1560" w:left="1417" w:right="8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Dutch801HdEU"/>
  <w:font w:name="AgendaPl Bold"/>
  <w:font w:name="AgendaPl BoldCondensed"/>
  <w:font w:name="AgendaPl RegularCondense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C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639"/>
      </w:tabs>
      <w:spacing w:after="0" w:before="120" w:line="240" w:lineRule="auto"/>
      <w:ind w:left="-56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3892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-349881</wp:posOffset>
              </wp:positionH>
              <wp:positionV relativeFrom="paragraph">
                <wp:posOffset>-8887</wp:posOffset>
              </wp:positionV>
              <wp:extent cx="0" cy="1905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73278" y="3780000"/>
                        <a:ext cx="9545444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F0912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-349881</wp:posOffset>
              </wp:positionH>
              <wp:positionV relativeFrom="paragraph">
                <wp:posOffset>-8887</wp:posOffset>
              </wp:positionV>
              <wp:extent cx="0" cy="19050"/>
              <wp:effectExtent b="0" l="0" r="0" t="0"/>
              <wp:wrapNone/>
              <wp:docPr id="1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3C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639"/>
      </w:tabs>
      <w:spacing w:after="0" w:before="0" w:line="240" w:lineRule="auto"/>
      <w:ind w:left="-567" w:right="1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-343531</wp:posOffset>
              </wp:positionH>
              <wp:positionV relativeFrom="paragraph">
                <wp:posOffset>104775</wp:posOffset>
              </wp:positionV>
              <wp:extent cx="0" cy="1270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73340" y="3780000"/>
                        <a:ext cx="954532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-343531</wp:posOffset>
              </wp:positionH>
              <wp:positionV relativeFrom="paragraph">
                <wp:posOffset>104775</wp:posOffset>
              </wp:positionV>
              <wp:extent cx="0" cy="12700"/>
              <wp:effectExtent b="0" l="0" r="0" t="0"/>
              <wp:wrapNone/>
              <wp:docPr id="10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3C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41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ab/>
      <w:tab/>
      <w:tab/>
      <w:tab/>
      <w:tab/>
      <w:tab/>
      <w:t xml:space="preserve">    </w:t>
      <w:tab/>
      <w:tab/>
      <w:tab/>
      <w:tab/>
      <w:t xml:space="preserve"> </w:t>
      <w:tab/>
      <w:t xml:space="preserve">          </w:t>
    </w:r>
  </w:p>
  <w:p w:rsidR="00000000" w:rsidDel="00000000" w:rsidP="00000000" w:rsidRDefault="00000000" w:rsidRPr="00000000" w14:paraId="000003C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417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C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417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C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2" w:right="142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C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2" w:right="142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C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2" w:right="142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C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142" w:right="-283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f09120"/>
        <w:sz w:val="22"/>
        <w:szCs w:val="22"/>
        <w:u w:val="none"/>
        <w:shd w:fill="auto" w:val="clear"/>
        <w:vertAlign w:val="baseline"/>
        <w:rtl w:val="0"/>
      </w:rPr>
      <w:t xml:space="preserve">Muzyka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0912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| Klasa 6</w:t>
      <w:tab/>
      <w:tab/>
      <w:tab/>
      <w:tab/>
      <w:tab/>
      <w:tab/>
      <w:tab/>
      <w:tab/>
      <w:tab/>
      <w:tab/>
      <w:tab/>
      <w:tab/>
      <w:t xml:space="preserve">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dymka">
    <w:name w:val="Balloon Text"/>
    <w:basedOn w:val="Normalny"/>
    <w:link w:val="TekstdymkaZnak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 w:val="1"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 w:val="1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agwekZnak" w:customStyle="1">
    <w:name w:val="Nagłówek Znak"/>
    <w:basedOn w:val="Domylnaczcionkaakapitu"/>
    <w:link w:val="Nagwek"/>
    <w:uiPriority w:val="99"/>
  </w:style>
  <w:style w:type="character" w:styleId="StopkaZnak" w:customStyle="1">
    <w:name w:val="Stopka Znak"/>
    <w:basedOn w:val="Domylnaczcionkaakapitu"/>
    <w:link w:val="Stopka"/>
    <w:uiPriority w:val="99"/>
    <w:qFormat w:val="1"/>
  </w:style>
  <w:style w:type="character" w:styleId="TekstdymkaZnak" w:customStyle="1">
    <w:name w:val="Tekst dymka Znak"/>
    <w:basedOn w:val="Domylnaczcionkaakapitu"/>
    <w:link w:val="Tekstdymka"/>
    <w:uiPriority w:val="99"/>
    <w:semiHidden w:val="1"/>
    <w:qFormat w:val="1"/>
    <w:rPr>
      <w:rFonts w:ascii="Tahoma" w:cs="Tahoma" w:hAnsi="Tahoma"/>
      <w:sz w:val="16"/>
      <w:szCs w:val="16"/>
    </w:rPr>
  </w:style>
  <w:style w:type="paragraph" w:styleId="Akapitzlist">
    <w:name w:val="List Paragraph"/>
    <w:basedOn w:val="Normalny"/>
    <w:uiPriority w:val="34"/>
    <w:qFormat w:val="1"/>
    <w:pPr>
      <w:ind w:left="720"/>
      <w:contextualSpacing w:val="1"/>
    </w:pPr>
  </w:style>
  <w:style w:type="paragraph" w:styleId="NoParagraphStyle" w:customStyle="1">
    <w:name w:val="[No Paragraph Style]"/>
    <w:qFormat w:val="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cs="Minion Pro" w:hAnsi="Minion Pro" w:eastAsiaTheme="minorEastAsia"/>
      <w:color w:val="000000"/>
      <w:sz w:val="24"/>
      <w:szCs w:val="24"/>
    </w:rPr>
  </w:style>
  <w:style w:type="paragraph" w:styleId="007Podstawatytul1" w:customStyle="1">
    <w:name w:val="007 Podstawa_tytul1"/>
    <w:basedOn w:val="NoParagraphStyle"/>
    <w:uiPriority w:val="99"/>
    <w:qFormat w:val="1"/>
    <w:pPr>
      <w:tabs>
        <w:tab w:val="left" w:pos="170"/>
        <w:tab w:val="left" w:pos="340"/>
        <w:tab w:val="left" w:pos="510"/>
      </w:tabs>
      <w:spacing w:after="227" w:line="420" w:lineRule="atLeast"/>
    </w:pPr>
    <w:rPr>
      <w:rFonts w:ascii="AgendaPl Bold" w:cs="AgendaPl Bold" w:hAnsi="AgendaPl Bold"/>
      <w:b w:val="1"/>
      <w:bCs w:val="1"/>
      <w:caps w:val="1"/>
      <w:color w:val="f7931d"/>
      <w:sz w:val="36"/>
      <w:szCs w:val="36"/>
    </w:rPr>
  </w:style>
  <w:style w:type="paragraph" w:styleId="001Tekstpodstawowy" w:customStyle="1">
    <w:name w:val="001 Tekst podstawowy"/>
    <w:basedOn w:val="NoParagraphStyle"/>
    <w:uiPriority w:val="99"/>
    <w:pPr>
      <w:tabs>
        <w:tab w:val="left" w:pos="170"/>
        <w:tab w:val="left" w:pos="340"/>
        <w:tab w:val="left" w:pos="510"/>
      </w:tabs>
      <w:spacing w:line="240" w:lineRule="atLeast"/>
      <w:jc w:val="both"/>
    </w:pPr>
    <w:rPr>
      <w:rFonts w:ascii="Dutch801HdEU" w:cs="Dutch801HdEU" w:hAnsi="Dutch801HdEU"/>
      <w:sz w:val="20"/>
      <w:szCs w:val="20"/>
    </w:rPr>
  </w:style>
  <w:style w:type="paragraph" w:styleId="0Tabela" w:customStyle="1">
    <w:name w:val="0_Tabela"/>
    <w:basedOn w:val="001Tekstpodstawowy"/>
    <w:uiPriority w:val="99"/>
    <w:qFormat w:val="1"/>
    <w:pPr>
      <w:spacing w:line="288" w:lineRule="auto"/>
    </w:pPr>
  </w:style>
  <w:style w:type="paragraph" w:styleId="tabela-gwkatabele" w:customStyle="1">
    <w:name w:val="tabela - główka (tabele)"/>
    <w:basedOn w:val="NoParagraphStyle"/>
    <w:uiPriority w:val="99"/>
    <w:qFormat w:val="1"/>
    <w:pPr>
      <w:suppressAutoHyphens w:val="1"/>
      <w:spacing w:line="240" w:lineRule="atLeast"/>
      <w:jc w:val="center"/>
    </w:pPr>
    <w:rPr>
      <w:rFonts w:ascii="AgendaPl BoldCondensed" w:cs="AgendaPl BoldCondensed" w:hAnsi="AgendaPl BoldCondensed"/>
      <w:b w:val="1"/>
      <w:bCs w:val="1"/>
      <w:color w:val="ffffff"/>
    </w:rPr>
  </w:style>
  <w:style w:type="paragraph" w:styleId="tabelanagwekmaytabele" w:customStyle="1">
    <w:name w:val="tabela_nagłówek_mały (tabele)"/>
    <w:basedOn w:val="NoParagraphStyle"/>
    <w:next w:val="NoParagraphStyle"/>
    <w:uiPriority w:val="99"/>
    <w:qFormat w:val="1"/>
    <w:pPr>
      <w:suppressAutoHyphens w:val="1"/>
      <w:spacing w:after="69" w:line="180" w:lineRule="atLeast"/>
      <w:jc w:val="center"/>
    </w:pPr>
    <w:rPr>
      <w:rFonts w:ascii="AgendaPl Bold" w:cs="AgendaPl Bold" w:hAnsi="AgendaPl Bold"/>
      <w:b w:val="1"/>
      <w:bCs w:val="1"/>
      <w:color w:val="ffffff"/>
      <w:sz w:val="18"/>
      <w:szCs w:val="18"/>
    </w:rPr>
  </w:style>
  <w:style w:type="paragraph" w:styleId="tabela-tekstpodstawowytabele" w:customStyle="1">
    <w:name w:val="tabela - tekst podstawowy (tabele)"/>
    <w:basedOn w:val="NoParagraphStyle"/>
    <w:uiPriority w:val="99"/>
    <w:pPr>
      <w:spacing w:before="85" w:line="230" w:lineRule="atLeast"/>
    </w:pPr>
    <w:rPr>
      <w:rFonts w:ascii="AgendaPl RegularCondensed" w:cs="AgendaPl RegularCondensed" w:hAnsi="AgendaPl RegularCondensed"/>
      <w:w w:val="97"/>
      <w:sz w:val="20"/>
      <w:szCs w:val="20"/>
    </w:rPr>
  </w:style>
  <w:style w:type="paragraph" w:styleId="tabela-tekstpodstawowykropatabele" w:customStyle="1">
    <w:name w:val="tabela - tekst podstawowy kropa (tabele)"/>
    <w:basedOn w:val="tabela-tekstpodstawowytabele"/>
    <w:uiPriority w:val="99"/>
    <w:pPr>
      <w:numPr>
        <w:numId w:val="1"/>
      </w:numPr>
      <w:spacing w:before="0"/>
      <w:ind w:left="226" w:hanging="113"/>
    </w:pPr>
  </w:style>
  <w:style w:type="character" w:styleId="0BoldCondItalic" w:customStyle="1">
    <w:name w:val="0_BoldCondItalic"/>
    <w:uiPriority w:val="99"/>
    <w:qFormat w:val="1"/>
    <w:rPr>
      <w:b w:val="1"/>
      <w:bCs w:val="1"/>
      <w:i w:val="1"/>
      <w:iCs w:val="1"/>
    </w:rPr>
  </w:style>
  <w:style w:type="character" w:styleId="B" w:customStyle="1">
    <w:name w:val="&lt;B&gt;"/>
    <w:uiPriority w:val="99"/>
    <w:qFormat w:val="1"/>
    <w:rPr>
      <w:b w:val="1"/>
      <w:bCs w:val="1"/>
    </w:rPr>
  </w:style>
  <w:style w:type="character" w:styleId="I" w:customStyle="1">
    <w:name w:val="&lt;I&gt;"/>
    <w:uiPriority w:val="99"/>
    <w:qFormat w:val="1"/>
    <w:rPr>
      <w:i w:val="1"/>
      <w:iCs w:val="1"/>
    </w:rPr>
  </w:style>
  <w:style w:type="character" w:styleId="BLUE" w:customStyle="1">
    <w:name w:val="&lt;BLUE&gt;"/>
    <w:uiPriority w:val="99"/>
    <w:rPr>
      <w:color w:val="24408e"/>
    </w:rPr>
  </w:style>
  <w:style w:type="character" w:styleId="BoldItalic" w:customStyle="1">
    <w:name w:val="BoldItalic"/>
    <w:uiPriority w:val="99"/>
    <w:rPr>
      <w:b w:val="1"/>
      <w:bCs w:val="1"/>
      <w:i w:val="1"/>
      <w:iCs w:val="1"/>
    </w:rPr>
  </w:style>
  <w:style w:type="character" w:styleId="bezdzielenia" w:customStyle="1">
    <w:name w:val="bez dzielenia"/>
    <w:uiPriority w:val="99"/>
    <w:rPr>
      <w:u w:val="none"/>
    </w:rPr>
  </w:style>
  <w:style w:type="character" w:styleId="kropaniebieska" w:customStyle="1">
    <w:name w:val="kropa niebieska"/>
    <w:uiPriority w:val="99"/>
    <w:rPr>
      <w:rFonts w:ascii="AgendaPl Bold" w:cs="AgendaPl Bold" w:hAnsi="AgendaPl Bold"/>
      <w:b w:val="1"/>
      <w:bCs w:val="1"/>
      <w:color w:val="005aa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Ksg0dXk2pjxj5jVo1dx+Kaiw2g==">CgMxLjAyDmguNDB3eHgyN3M3YXB3Mg1oLjl4ZGk2ZWd0OG55OAByITFIenRseE1ZZmZlb1BPS28zSlB1RXBCODduenl3NzlseQ==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2023-08-29T09:25:00Z</dcterms:created>
  <dc:creator>Marta Jedlinska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1045-11.2.0.9684</vt:lpwstr>
  </property>
</Properties>
</file>