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EB" w:rsidRDefault="000E19EB" w:rsidP="000E19E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KL. VI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0E19EB" w:rsidRDefault="000E19EB" w:rsidP="000E19E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E19EB" w:rsidRDefault="000E19EB" w:rsidP="000E19E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:rsidR="000E19EB" w:rsidRPr="0075206B" w:rsidRDefault="000E19EB" w:rsidP="000E19E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0E19EB" w:rsidRPr="001E539D" w:rsidRDefault="000E19EB" w:rsidP="000E19EB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:rsidR="000E19EB" w:rsidRDefault="000E19EB" w:rsidP="000E19EB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0E19EB" w:rsidRDefault="000E19EB" w:rsidP="000E19EB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:rsidR="000E19EB" w:rsidRDefault="000E19EB" w:rsidP="000E19EB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0E19EB" w:rsidRPr="001E539D" w:rsidRDefault="000E19EB" w:rsidP="000E19EB">
      <w:pPr>
        <w:pStyle w:val="NormalnyWeb"/>
        <w:spacing w:before="0" w:beforeAutospacing="0" w:after="0" w:afterAutospacing="0"/>
        <w:ind w:left="720"/>
        <w:textAlignment w:val="baseline"/>
      </w:pPr>
    </w:p>
    <w:p w:rsidR="000E19EB" w:rsidRPr="00CD7E5E" w:rsidRDefault="000E19EB" w:rsidP="000E19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0E19EB" w:rsidRDefault="000E19EB" w:rsidP="000E19EB">
      <w:pPr>
        <w:rPr>
          <w:rFonts w:ascii="Times New Roman" w:hAnsi="Times New Roman"/>
          <w:iCs/>
          <w:sz w:val="24"/>
          <w:szCs w:val="24"/>
        </w:rPr>
      </w:pPr>
    </w:p>
    <w:p w:rsidR="000E19EB" w:rsidRPr="00CD7E5E" w:rsidRDefault="000E19EB" w:rsidP="000E19EB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:rsidR="000E19EB" w:rsidRPr="00CD7E5E" w:rsidRDefault="000E19EB" w:rsidP="000E19E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0E19EB" w:rsidRPr="00B84401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0E19EB" w:rsidRPr="002E25E6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0E19EB" w:rsidRPr="002E25E6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0E19EB" w:rsidRPr="00F30EFD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0E19EB" w:rsidRPr="00CD7E5E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:rsidR="000E19EB" w:rsidRPr="00CD7E5E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:rsidR="000E19EB" w:rsidRPr="00CD7E5E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0E19EB" w:rsidRPr="009A615F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lastRenderedPageBreak/>
        <w:t>Obszary podlegające ocenianiu to systematyczność, aktywność, umiejętności, wiadomości i aktywność dodatkowa.</w:t>
      </w:r>
    </w:p>
    <w:p w:rsidR="000E19EB" w:rsidRPr="00F035BD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0E19EB" w:rsidRPr="00F30EFD" w:rsidRDefault="000E19EB" w:rsidP="000E1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0E19EB" w:rsidRPr="00687C10" w:rsidRDefault="000E19EB" w:rsidP="000E1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  <w:t>Obszary podlegające ocenie</w:t>
      </w:r>
    </w:p>
    <w:p w:rsidR="000E19EB" w:rsidRPr="00CD7E5E" w:rsidRDefault="000E19EB" w:rsidP="000E19E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0E19EB" w:rsidRPr="00CD7E5E" w:rsidRDefault="000E19EB" w:rsidP="000E19E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0E19EB" w:rsidRPr="002E25E6" w:rsidRDefault="000E19EB" w:rsidP="000E19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0E19EB" w:rsidRPr="009F03B5" w:rsidRDefault="000E19EB" w:rsidP="000E19EB">
      <w:pPr>
        <w:pStyle w:val="NormalnyWeb"/>
        <w:spacing w:before="0" w:beforeAutospacing="0" w:after="0" w:afterAutospacing="0" w:line="276" w:lineRule="auto"/>
      </w:pPr>
    </w:p>
    <w:p w:rsidR="000E19EB" w:rsidRPr="009A615F" w:rsidRDefault="000E19EB" w:rsidP="000E19EB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:rsidR="000E19EB" w:rsidRPr="00151B2E" w:rsidRDefault="000E19EB" w:rsidP="000E19E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:rsidR="000E19EB" w:rsidRPr="00687C10" w:rsidRDefault="000E19EB" w:rsidP="000E1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Kryteria oceny z wychowania fizycznego z poszczególnych obszarów: </w:t>
      </w:r>
    </w:p>
    <w:p w:rsidR="000E19EB" w:rsidRPr="00CD7E5E" w:rsidRDefault="000E19EB" w:rsidP="000E19E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0E19EB" w:rsidRPr="00CD7E5E" w:rsidRDefault="000E19EB" w:rsidP="000E19E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0E19EB" w:rsidRPr="00CD7E5E" w:rsidRDefault="000E19EB" w:rsidP="000E19E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SAMOOCENA!</w:t>
      </w:r>
    </w:p>
    <w:p w:rsidR="000E19EB" w:rsidRPr="00CD7E5E" w:rsidRDefault="000E19EB" w:rsidP="000E19E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0E19EB" w:rsidRDefault="000E19EB" w:rsidP="000E19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0E19EB" w:rsidRPr="002E25E6" w:rsidTr="001A5D9C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0E19EB" w:rsidRPr="00EF461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0E19EB" w:rsidRPr="00EF461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SZKOŁA PODSTAWOWA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Kryteria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oceniania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19EB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Systematyczność</w:t>
            </w:r>
            <w:r w:rsidRPr="002E25E6">
              <w:rPr>
                <w:rFonts w:ascii="Times New Roman" w:eastAsia="Times New Roman" w:hAnsi="Times New Roman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46825561"/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Regularność uczestnictwa na lekcjach WF</w:t>
            </w: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E19EB" w:rsidRPr="00D332DE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nieobecny - NB</w:t>
            </w:r>
          </w:p>
          <w:p w:rsidR="000E19EB" w:rsidRPr="00D332DE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niećwiczący – NC / BS</w:t>
            </w:r>
          </w:p>
          <w:p w:rsidR="000E19EB" w:rsidRPr="00EF461F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niedysponowany – ND</w:t>
            </w: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EF461F">
              <w:rPr>
                <w:rFonts w:ascii="Times New Roman" w:eastAsia="Times New Roman" w:hAnsi="Times New Roman"/>
                <w:bCs/>
                <w:sz w:val="24"/>
                <w:szCs w:val="24"/>
              </w:rPr>
              <w:t>Wszelkie zwolnienia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usprawiedliwione przez rodziców/opiekunów są traktowane jako NC lub NB.</w:t>
            </w: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do 2 tygodni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–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 maksymalna ocena bardzo dobra.</w:t>
            </w: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– brak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ocenie decyduje liczba aktywnego udziału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ucznia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jednostkach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lekc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yjnych</w:t>
            </w:r>
          </w:p>
        </w:tc>
      </w:tr>
      <w:tr w:rsidR="000E19EB" w:rsidRPr="002E25E6" w:rsidTr="001A5D9C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ardzo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dostate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Dop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iedo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-stateczna</w:t>
            </w:r>
          </w:p>
        </w:tc>
      </w:tr>
      <w:tr w:rsidR="000E19EB" w:rsidRPr="002E25E6" w:rsidTr="001A5D9C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0E19EB" w:rsidRPr="002E25E6" w:rsidTr="001A5D9C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Umiejętności</w:t>
            </w:r>
          </w:p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adomości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E19EB" w:rsidRPr="004E070F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/>
              </w:rPr>
              <w:t xml:space="preserve"> oraz kartę samooceny ucznia.</w:t>
            </w:r>
          </w:p>
        </w:tc>
      </w:tr>
      <w:tr w:rsidR="000E19EB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/>
              </w:rPr>
              <w:t xml:space="preserve"> – ocenia nauczyciel na podstawie obserwacji. </w:t>
            </w:r>
          </w:p>
        </w:tc>
      </w:tr>
      <w:tr w:rsidR="000E19EB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Poziom opanowania wiedzy </w:t>
            </w:r>
            <w:r>
              <w:rPr>
                <w:rFonts w:ascii="Times New Roman" w:eastAsia="Times New Roman" w:hAnsi="Times New Roman"/>
              </w:rPr>
              <w:t>w ujęciu praktycznym. Ocenia nauczyciel na podstawie obserwacji.</w:t>
            </w:r>
          </w:p>
        </w:tc>
      </w:tr>
      <w:tr w:rsidR="000E19EB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Aktywność </w:t>
            </w:r>
          </w:p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Zaangażowanie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 xml:space="preserve">Uczeń </w:t>
            </w:r>
            <w:r w:rsidRPr="002E25E6">
              <w:rPr>
                <w:rFonts w:ascii="Times New Roman" w:eastAsia="Times New Roman" w:hAnsi="Times New Roman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ascii="Times New Roman" w:eastAsia="Times New Roman" w:hAnsi="Times New Roman"/>
              </w:rPr>
              <w:t xml:space="preserve"> </w:t>
            </w:r>
          </w:p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highlight w:val="green"/>
              </w:rPr>
            </w:pP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>O ocenie decyduje liczba minusów</w:t>
            </w:r>
          </w:p>
        </w:tc>
      </w:tr>
      <w:tr w:rsidR="000E19EB" w:rsidRPr="002E25E6" w:rsidTr="001A5D9C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5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</w:rPr>
              <w:t>ardzo</w:t>
            </w:r>
            <w:r>
              <w:rPr>
                <w:rFonts w:ascii="Times New Roman" w:eastAsia="Times New Roman" w:hAnsi="Times New Roman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4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3</w:t>
            </w:r>
          </w:p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</w:t>
            </w:r>
            <w:r>
              <w:rPr>
                <w:rFonts w:ascii="Times New Roman" w:eastAsia="Times New Roman" w:hAnsi="Times New Roman"/>
                <w:b/>
              </w:rPr>
              <w:t>ostate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2</w:t>
            </w:r>
          </w:p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Dopu</w:t>
            </w:r>
            <w:proofErr w:type="spellEnd"/>
          </w:p>
          <w:p w:rsidR="000E19EB" w:rsidRPr="004E070F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4E070F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1</w:t>
            </w:r>
            <w:r w:rsidRPr="004E070F">
              <w:rPr>
                <w:rFonts w:ascii="Times New Roman" w:eastAsia="Times New Roman" w:hAnsi="Times New Roman"/>
                <w:b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teczna</w:t>
            </w:r>
            <w:proofErr w:type="spellEnd"/>
          </w:p>
        </w:tc>
      </w:tr>
      <w:tr w:rsidR="000E19EB" w:rsidRPr="002E25E6" w:rsidTr="001A5D9C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&gt;13</w:t>
            </w:r>
          </w:p>
        </w:tc>
      </w:tr>
      <w:tr w:rsidR="000E19EB" w:rsidRPr="002E25E6" w:rsidTr="001A5D9C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Aktywność dodatkowa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0E19EB" w:rsidRPr="002E25E6" w:rsidTr="001A5D9C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E19EB" w:rsidRPr="002E25E6" w:rsidRDefault="000E19EB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E19EB" w:rsidRPr="002E25E6" w:rsidRDefault="000E19EB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0E19EB" w:rsidRPr="002E25E6" w:rsidRDefault="000E19EB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/>
              </w:rPr>
              <w:br/>
              <w:t>jest tylko ocenami 5 lub 6.</w:t>
            </w:r>
          </w:p>
        </w:tc>
      </w:tr>
    </w:tbl>
    <w:p w:rsidR="000E19EB" w:rsidRDefault="000E19EB" w:rsidP="000E19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E19EB" w:rsidRDefault="000E19EB" w:rsidP="000E19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E19EB" w:rsidRDefault="000E19EB" w:rsidP="000E19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II. Kryteria na poszczególne oceny: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celująca: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wykazuje bardzo dużą aktywność i zaangażowanie na lekcjach,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teoretycznych,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aktywnie uczestniczy w życiu sportowym na terenie szkoły lub też w innych formach działalności związanych z kulturą fizyczną,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godnie reprezentuje szkołę w zawodach sportowych, osiąga sukcesy w rozgrywkach sportowych na terenie szkoły i poza nią,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higieny osobistej,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dba o estetyczny wygląd i prowadzi higieniczny tryb życia,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cechuje go wysoka kultura osobista i przestrzega zasad współżycia grupowego,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szanuje i dba o sprzęt sportowy oraz chętnie podejmuje się czynności społecznych,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stale podnosi poziom swojej sprawności fizycznej,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wykazuje się bardzo dobrą znajomością przepisów gier sportowych i umiejętnością pomocy przy ich organizacji.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bardzo dobra: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całkowicie opanował materiał programowy,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wykazuje dużą aktywność i zaangażowanie na lekcjach,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systematycznie podnosi poziom swojej sprawności fizycznej oraz wiedzy dotyczącej rozwoju psychofizycznego człowieka,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umiejętnie wykorzystuje w praktycznym działaniu,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stara się uzyskiwać pozytywne wyniki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z właściwą techniką,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jest kulturalny wobec kolegów i nauczyciela,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jest koleżeński i chętnie pomaga słabszym,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bezpieczeństwo swoje i innych,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dba o sprzęt sportowy i chętnie podejmuje się czynności społecznych, potrafi wykorzystać go zgodnie z przeznaczeniem,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chętnie reprezentuje szkołę czy klasę w zawodach sportowych.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dobra: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 dobrym stopniu opanował materiał programowy,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czynnie uczestniczy w zajęciach wychowania fizycznego,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większości sprawdzianów fizycznych i teoretycznych,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prawidłowo, lecz nie dość dokładnie, z małymi błędami technicznymi, stara się uzyskiwać pozytywne wyniki,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stara się podnosić swoje umiejętności i sprawność fizyczną,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potrzebuje większych bodźców do pracy nad osobistym usprawnianiem, wykazuje stałe, dość dobre postępy w tym zakresie,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potrafi wykorzystać w praktyce przy pomocy nauczyciela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zasad bezpieczeństwa na zajęciach,</w:t>
      </w:r>
    </w:p>
    <w:p w:rsidR="000E19EB" w:rsidRDefault="000E19EB" w:rsidP="000E19EB">
      <w:pPr>
        <w:spacing w:before="240" w:after="24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podporządkowuje się wszystkim poleceniom nauczyciela.</w:t>
      </w:r>
    </w:p>
    <w:p w:rsidR="00AC7C9A" w:rsidRDefault="00AC7C9A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C7C9A" w:rsidRDefault="00AC7C9A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C7C9A" w:rsidRDefault="00AC7C9A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>Ocena dostateczna</w:t>
      </w:r>
      <w:r>
        <w:rPr>
          <w:rFonts w:ascii="Arial" w:eastAsia="Arial" w:hAnsi="Arial" w:cs="Arial"/>
        </w:rPr>
        <w:t>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</w:rPr>
        <w:t xml:space="preserve">● wykazuje chęć do poprawienia swojej sprawności fizycznej i nabywania nowych 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>umiejętności,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przystępuje do większości sprawdzianów,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często nie posiada właściwego stroju na lekcji,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niepewnie, w nieodpowiednim tempie i z większymi błędami technicznymi,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małe postępy w usprawnianiu motorycznym,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swoim postępowaniem nie zagraża innym uczestnikom zajęć,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 xml:space="preserve"> dba o higienę osobistą,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chęć pomocy w drobnych pracach porządkowych,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przeszkadza nauczycielowi w prowadzeniu zajęć,</w:t>
      </w:r>
    </w:p>
    <w:p w:rsidR="000E19EB" w:rsidRPr="00AC7C9A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uczestniczy w zajęciach pozalekcyjnych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dopuszczająca: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 xml:space="preserve"> minimum 50% uczestniczył w zajęciach wychowania fizycznego,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przystąpił co najmniej dwukrotnie do sprawdzianów umiejętności i wiedzy,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niechętnie, z dużymi błędami, nie jest pilny i wykazuje bardzo małe postępy w usprawnianiu,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ma niechętny stosunek do ćwiczeń,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lastRenderedPageBreak/>
        <w:t>nie łamie zasad bezpieczeństwa na lekcji,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jest agresywny wobec kolegów i nauczyciela,</w:t>
      </w:r>
    </w:p>
    <w:p w:rsidR="000E19EB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wykazuje chęci podnoszenia swoich umiejętności i sprawności fizycznej.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niedostateczna:</w:t>
      </w:r>
    </w:p>
    <w:p w:rsidR="000E19EB" w:rsidRDefault="000E19EB" w:rsidP="000E1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opuszcza lekcje wychowania fizycznego bez ich usprawiedliwienia,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regularnie nie posiada właściwego stroju,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wykazuje zainteresowania zajęciami wychowania fizycznego,</w:t>
      </w:r>
    </w:p>
    <w:p w:rsidR="000E19EB" w:rsidRDefault="000E19EB" w:rsidP="000E19E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ma lekceważący stosunek do zajęć, nie ćwiczy na miarę swoich możliwości</w:t>
      </w:r>
    </w:p>
    <w:p w:rsidR="000E19EB" w:rsidRPr="00AC3A06" w:rsidRDefault="00AC7C9A" w:rsidP="00AC7C9A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0E19EB">
        <w:rPr>
          <w:rFonts w:ascii="Arial" w:eastAsia="Arial" w:hAnsi="Arial" w:cs="Arial"/>
        </w:rPr>
        <w:t>● charakteryzuje się niewiedzą w zakresie kultury fizycznej,</w:t>
      </w:r>
    </w:p>
    <w:p w:rsidR="000E19EB" w:rsidRPr="00AC3A06" w:rsidRDefault="000E19EB" w:rsidP="000E19EB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nie robi postępów w zakresie opanowania podstawowych elementów techniki, nie wykazuje chęci poprawy.</w:t>
      </w:r>
    </w:p>
    <w:p w:rsidR="000E19EB" w:rsidRPr="000E19EB" w:rsidRDefault="000E19EB" w:rsidP="000E19EB">
      <w:pPr>
        <w:pStyle w:val="Akapitzlist"/>
        <w:spacing w:before="240" w:after="240" w:line="240" w:lineRule="auto"/>
        <w:ind w:left="174"/>
        <w:rPr>
          <w:rFonts w:ascii="Arial" w:eastAsia="Arial" w:hAnsi="Arial" w:cs="Arial"/>
        </w:rPr>
      </w:pPr>
    </w:p>
    <w:p w:rsidR="000E19EB" w:rsidRPr="00AC7C9A" w:rsidRDefault="000E19EB" w:rsidP="00AC7C9A">
      <w:pPr>
        <w:spacing w:before="240" w:after="240" w:line="240" w:lineRule="auto"/>
        <w:rPr>
          <w:rFonts w:ascii="Arial" w:eastAsia="Arial" w:hAnsi="Arial" w:cs="Arial"/>
          <w:b/>
        </w:rPr>
      </w:pPr>
      <w:r w:rsidRPr="00AC7C9A">
        <w:rPr>
          <w:rFonts w:ascii="Arial" w:eastAsia="Arial" w:hAnsi="Arial" w:cs="Arial"/>
          <w:b/>
        </w:rPr>
        <w:t>ZADANIA KONTROLNO-OCENIAJĄCE DLA UCZNIÓW KLASY VII</w:t>
      </w:r>
    </w:p>
    <w:p w:rsidR="000E19EB" w:rsidRPr="000E19EB" w:rsidRDefault="000E19EB" w:rsidP="00AC7C9A">
      <w:pP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3" w:name="_heading=h.44sinio"/>
      <w:bookmarkEnd w:id="3"/>
      <w:r w:rsidRPr="000E19EB">
        <w:rPr>
          <w:rFonts w:ascii="Times New Roman" w:eastAsia="Times New Roman" w:hAnsi="Times New Roman"/>
          <w:b/>
          <w:sz w:val="24"/>
          <w:szCs w:val="24"/>
        </w:rPr>
        <w:t>Gimnastyka:</w:t>
      </w:r>
    </w:p>
    <w:p w:rsidR="000E19EB" w:rsidRP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łączone formy przewrotów w przód i w tył,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19EB">
        <w:rPr>
          <w:rFonts w:ascii="Times New Roman" w:eastAsia="Times New Roman" w:hAnsi="Times New Roman"/>
          <w:sz w:val="14"/>
          <w:szCs w:val="14"/>
        </w:rPr>
        <w:t>  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stanie na rękach przy drabince,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 mały układ gimnastyczny</w:t>
      </w:r>
    </w:p>
    <w:p w:rsidR="000E19EB" w:rsidRPr="000E19EB" w:rsidRDefault="000E19EB" w:rsidP="00AC7C9A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Times New Roman" w:eastAsia="Times New Roman" w:hAnsi="Times New Roman"/>
          <w:b/>
          <w:sz w:val="24"/>
          <w:szCs w:val="24"/>
        </w:rPr>
        <w:lastRenderedPageBreak/>
        <w:t>Lekkoatletyka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start niski z biegiem na odcinku 60 – 100 m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start wysoki z biegiem ciągłym w określonym czasie ( test Coopera)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marszobieg terenowy (1500m dz. 2000 m </w:t>
      </w:r>
      <w:proofErr w:type="spellStart"/>
      <w:r w:rsidRPr="000E19EB">
        <w:rPr>
          <w:rFonts w:ascii="Times New Roman" w:eastAsia="Times New Roman" w:hAnsi="Times New Roman"/>
          <w:sz w:val="24"/>
          <w:szCs w:val="24"/>
        </w:rPr>
        <w:t>ch</w:t>
      </w:r>
      <w:proofErr w:type="spellEnd"/>
      <w:r w:rsidRPr="000E19EB">
        <w:rPr>
          <w:rFonts w:ascii="Times New Roman" w:eastAsia="Times New Roman" w:hAnsi="Times New Roman"/>
          <w:sz w:val="24"/>
          <w:szCs w:val="24"/>
        </w:rPr>
        <w:t xml:space="preserve">)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bieg z pałeczką sztafetową i przekazanie pałeczki w strefie zmian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skok w dal sposobem naturalnym z dowolnego rozbiegu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rzut piłeczką palantową  na odległość z rozbiegu                                                                                         </w:t>
      </w:r>
      <w:r w:rsidR="00AC7C9A"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>próba siły – rzut piłką lekarską z pozycji stojąc przodem i tyłem ( 1-3 kg)</w:t>
      </w:r>
    </w:p>
    <w:p w:rsidR="00AC7C9A" w:rsidRPr="000E19EB" w:rsidRDefault="00AC7C9A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</w:p>
    <w:p w:rsidR="00AC7C9A" w:rsidRPr="00AC7C9A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b/>
          <w:sz w:val="24"/>
          <w:szCs w:val="24"/>
        </w:rPr>
      </w:pPr>
      <w:r w:rsidRPr="000E19EB">
        <w:rPr>
          <w:rFonts w:ascii="Times New Roman" w:eastAsia="Times New Roman" w:hAnsi="Times New Roman"/>
          <w:b/>
          <w:sz w:val="24"/>
          <w:szCs w:val="24"/>
        </w:rPr>
        <w:t> Mini piłka ręczna:</w:t>
      </w:r>
    </w:p>
    <w:p w:rsidR="000E19EB" w:rsidRP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rzut na bramki z wyskoku po zwodzie pojedynczym przodem bez piłki i podaniu od współćwiczącego i w czasie gry szkolnej                                                                                 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podania i chwyty w biegu i w grze szkolnej                                                                                    </w:t>
      </w:r>
      <w:r w:rsidR="00AC7C9A"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ocean poznanych elementów technicznych w grze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zastosowanie poznanych elementów technicznych w czasie</w:t>
      </w:r>
    </w:p>
    <w:p w:rsidR="00AC7C9A" w:rsidRPr="00AC7C9A" w:rsidRDefault="00AC7C9A" w:rsidP="00AC7C9A">
      <w:pP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0E19EB" w:rsidRPr="00AC7C9A">
        <w:rPr>
          <w:rFonts w:ascii="Times New Roman" w:eastAsia="Times New Roman" w:hAnsi="Times New Roman"/>
          <w:sz w:val="24"/>
          <w:szCs w:val="24"/>
        </w:rPr>
        <w:t> </w:t>
      </w:r>
      <w:r w:rsidR="000E19EB" w:rsidRPr="00AC7C9A">
        <w:rPr>
          <w:rFonts w:ascii="Times New Roman" w:eastAsia="Times New Roman" w:hAnsi="Times New Roman"/>
          <w:b/>
          <w:sz w:val="24"/>
          <w:szCs w:val="24"/>
        </w:rPr>
        <w:t>Mini piłka siatkowa:</w:t>
      </w:r>
    </w:p>
    <w:p w:rsid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łączone odbicia piłki sposobem oburącz górnym i dolnym w parach i grze szkolnej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zagrywka sposobem dolnym i górnym                                                                                       </w:t>
      </w:r>
    </w:p>
    <w:p w:rsidR="000E19EB" w:rsidRPr="00AC7C9A" w:rsidRDefault="00AC7C9A" w:rsidP="00AC7C9A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0E19EB" w:rsidRPr="00AC7C9A">
        <w:rPr>
          <w:rFonts w:ascii="Cambria" w:eastAsia="Cambria" w:hAnsi="Cambria" w:cs="Cambria"/>
          <w:sz w:val="24"/>
          <w:szCs w:val="24"/>
        </w:rPr>
        <w:t>•</w:t>
      </w:r>
      <w:r w:rsidR="000E19EB" w:rsidRPr="00AC7C9A">
        <w:rPr>
          <w:rFonts w:ascii="Times New Roman" w:eastAsia="Times New Roman" w:hAnsi="Times New Roman"/>
          <w:sz w:val="14"/>
          <w:szCs w:val="14"/>
        </w:rPr>
        <w:t xml:space="preserve">    </w:t>
      </w:r>
      <w:r w:rsidR="000E19EB" w:rsidRPr="00AC7C9A">
        <w:rPr>
          <w:rFonts w:ascii="Times New Roman" w:eastAsia="Times New Roman" w:hAnsi="Times New Roman"/>
          <w:sz w:val="24"/>
          <w:szCs w:val="24"/>
        </w:rPr>
        <w:t xml:space="preserve">ocean poznanych elementów technicznych w grze                                                                       </w:t>
      </w:r>
      <w:r w:rsidR="000E19EB" w:rsidRPr="00AC7C9A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 w:rsidR="000E19EB" w:rsidRPr="00AC7C9A">
        <w:rPr>
          <w:rFonts w:ascii="Cambria" w:eastAsia="Cambria" w:hAnsi="Cambria" w:cs="Cambria"/>
          <w:sz w:val="24"/>
          <w:szCs w:val="24"/>
        </w:rPr>
        <w:t xml:space="preserve">• </w:t>
      </w:r>
      <w:r w:rsidR="000E19EB" w:rsidRPr="00AC7C9A">
        <w:rPr>
          <w:rFonts w:ascii="Times New Roman" w:eastAsia="Times New Roman" w:hAnsi="Times New Roman"/>
          <w:sz w:val="24"/>
          <w:szCs w:val="24"/>
        </w:rPr>
        <w:t xml:space="preserve"> zastosowanie poznanych elementów technicznych w czasie gry 6x6</w:t>
      </w:r>
    </w:p>
    <w:p w:rsidR="00AC7C9A" w:rsidRPr="00AC7C9A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b/>
          <w:sz w:val="24"/>
          <w:szCs w:val="24"/>
        </w:rPr>
      </w:pPr>
      <w:r w:rsidRPr="000E19EB">
        <w:rPr>
          <w:rFonts w:ascii="Times New Roman" w:eastAsia="Times New Roman" w:hAnsi="Times New Roman"/>
          <w:b/>
          <w:sz w:val="24"/>
          <w:szCs w:val="24"/>
        </w:rPr>
        <w:t>Mini piłka nożna:</w:t>
      </w:r>
    </w:p>
    <w:p w:rsidR="000E19EB" w:rsidRP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lastRenderedPageBreak/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zwód pojedynczy przodem bez piłki i uderzenie na bramkę prostym podbiciem lub wew. częścią stopy,                                                                                                                     </w:t>
      </w:r>
      <w:r w:rsidR="00AC7C9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prowadzenie piłki ze zmianą kierunku poruszania się nogi prowadzącej                                                                                                                                   </w:t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strzał piłką do bramki w ruchu – w kontakcie z przeciwnikiem                                                                                       </w:t>
      </w:r>
      <w:r w:rsidR="00AC7C9A"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19EB">
        <w:rPr>
          <w:rFonts w:ascii="Cambria" w:eastAsia="Cambria" w:hAnsi="Cambria" w:cs="Cambria"/>
          <w:sz w:val="24"/>
          <w:szCs w:val="24"/>
        </w:rPr>
        <w:t xml:space="preserve">• </w:t>
      </w:r>
      <w:r w:rsidRPr="000E19EB">
        <w:rPr>
          <w:rFonts w:ascii="Times New Roman" w:eastAsia="Times New Roman" w:hAnsi="Times New Roman"/>
          <w:sz w:val="24"/>
          <w:szCs w:val="24"/>
        </w:rPr>
        <w:t>zastosowanie poznanych elementów technicznych w grze</w:t>
      </w:r>
    </w:p>
    <w:p w:rsidR="000E19EB" w:rsidRP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Times New Roman" w:eastAsia="Times New Roman" w:hAnsi="Times New Roman"/>
          <w:sz w:val="24"/>
          <w:szCs w:val="24"/>
        </w:rPr>
        <w:t> </w:t>
      </w:r>
      <w:r w:rsidRPr="000E19EB">
        <w:rPr>
          <w:rFonts w:ascii="Times New Roman" w:eastAsia="Times New Roman" w:hAnsi="Times New Roman"/>
          <w:b/>
          <w:sz w:val="24"/>
          <w:szCs w:val="24"/>
        </w:rPr>
        <w:t>Mini koszykówka: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0E19EB" w:rsidRDefault="000E19EB" w:rsidP="00AC7C9A">
      <w:pPr>
        <w:pStyle w:val="Akapitzlist"/>
        <w:spacing w:before="100" w:after="100" w:line="360" w:lineRule="auto"/>
        <w:ind w:left="174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rzut do kosza z dwutaktu po podaniu od współćwiczącego i w czasie gry szkolnej       </w:t>
      </w:r>
    </w:p>
    <w:p w:rsidR="00AC7C9A" w:rsidRDefault="000E19EB" w:rsidP="00AC7C9A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podania oburącz sprzed klatki piersiowej w biegu                                                        </w:t>
      </w:r>
      <w:r w:rsidRPr="000E19EB"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>   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 kozłowanie piłki w biegu ze zmianą ręki i kierunku                                                               </w:t>
      </w:r>
      <w:r w:rsidRPr="000E19EB">
        <w:rPr>
          <w:rFonts w:ascii="Times New Roman" w:eastAsia="Times New Roman" w:hAnsi="Times New Roman"/>
          <w:sz w:val="24"/>
          <w:szCs w:val="24"/>
        </w:rPr>
        <w:br/>
      </w:r>
      <w:r w:rsidRPr="000E19EB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ocean poznanych elementów technicznych w grze                                                                                  </w:t>
      </w:r>
      <w:r w:rsidRPr="000E19EB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E19EB">
        <w:rPr>
          <w:rFonts w:ascii="Cambria" w:eastAsia="Cambria" w:hAnsi="Cambria" w:cs="Cambria"/>
          <w:sz w:val="24"/>
          <w:szCs w:val="24"/>
        </w:rPr>
        <w:t>•</w:t>
      </w:r>
      <w:r w:rsidR="00AC7C9A">
        <w:rPr>
          <w:rFonts w:ascii="Cambria" w:eastAsia="Cambria" w:hAnsi="Cambria" w:cs="Cambria"/>
          <w:sz w:val="24"/>
          <w:szCs w:val="24"/>
        </w:rPr>
        <w:t xml:space="preserve">  </w:t>
      </w:r>
      <w:r w:rsidRPr="000E19EB">
        <w:rPr>
          <w:rFonts w:ascii="Times New Roman" w:eastAsia="Times New Roman" w:hAnsi="Times New Roman"/>
          <w:sz w:val="24"/>
          <w:szCs w:val="24"/>
        </w:rPr>
        <w:t xml:space="preserve"> zastosowanie poznanych elementów technicznych w grze szkolnej 5x5                                                                                                                    </w:t>
      </w:r>
    </w:p>
    <w:p w:rsidR="000E19EB" w:rsidRPr="00AC7C9A" w:rsidRDefault="00AC7C9A" w:rsidP="00AC7C9A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br/>
        <w:t xml:space="preserve">  </w:t>
      </w:r>
      <w:r w:rsidR="000E19EB" w:rsidRPr="00AC7C9A">
        <w:rPr>
          <w:rFonts w:ascii="Times New Roman" w:eastAsia="Times New Roman" w:hAnsi="Times New Roman"/>
          <w:b/>
          <w:sz w:val="24"/>
          <w:szCs w:val="24"/>
        </w:rPr>
        <w:t>Wi</w:t>
      </w:r>
      <w:r w:rsidRPr="00AC7C9A">
        <w:rPr>
          <w:rFonts w:ascii="Times New Roman" w:eastAsia="Times New Roman" w:hAnsi="Times New Roman"/>
          <w:b/>
          <w:sz w:val="24"/>
          <w:szCs w:val="24"/>
        </w:rPr>
        <w:t>a</w:t>
      </w:r>
      <w:r w:rsidR="000E19EB" w:rsidRPr="00AC7C9A">
        <w:rPr>
          <w:rFonts w:ascii="Times New Roman" w:eastAsia="Times New Roman" w:hAnsi="Times New Roman"/>
          <w:b/>
          <w:sz w:val="24"/>
          <w:szCs w:val="24"/>
        </w:rPr>
        <w:t>domości:</w:t>
      </w:r>
    </w:p>
    <w:p w:rsidR="000E19EB" w:rsidRPr="000E19EB" w:rsidRDefault="00AC7C9A" w:rsidP="00AC7C9A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</w:t>
      </w:r>
      <w:r w:rsidR="000E19EB" w:rsidRPr="000E19EB">
        <w:rPr>
          <w:rFonts w:ascii="Cambria" w:eastAsia="Cambria" w:hAnsi="Cambria" w:cs="Cambria"/>
          <w:sz w:val="24"/>
          <w:szCs w:val="24"/>
        </w:rPr>
        <w:t>•</w:t>
      </w:r>
      <w:r w:rsidR="000E19EB"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="000E19EB" w:rsidRPr="000E19EB">
        <w:rPr>
          <w:rFonts w:ascii="Times New Roman" w:eastAsia="Times New Roman" w:hAnsi="Times New Roman"/>
          <w:sz w:val="24"/>
          <w:szCs w:val="24"/>
        </w:rPr>
        <w:t xml:space="preserve">uczeń zna podstawowe przepisy gier zespołowych                                                                             </w:t>
      </w:r>
      <w:r w:rsidR="000E19EB" w:rsidRPr="000E19EB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 w:rsidR="000E19EB" w:rsidRPr="000E19EB">
        <w:rPr>
          <w:rFonts w:ascii="Cambria" w:eastAsia="Cambria" w:hAnsi="Cambria" w:cs="Cambria"/>
          <w:sz w:val="24"/>
          <w:szCs w:val="24"/>
        </w:rPr>
        <w:t>•</w:t>
      </w:r>
      <w:r w:rsidR="000E19EB"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="000E19EB" w:rsidRPr="000E19EB">
        <w:rPr>
          <w:rFonts w:ascii="Times New Roman" w:eastAsia="Times New Roman" w:hAnsi="Times New Roman"/>
          <w:sz w:val="24"/>
          <w:szCs w:val="24"/>
        </w:rPr>
        <w:t xml:space="preserve">uczeń oblicza wskaźniki BMI i interpretuje własny wynik                                                                                                     </w:t>
      </w:r>
      <w:r w:rsidR="000E19EB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 w:rsidR="000E19EB" w:rsidRPr="000E19EB">
        <w:rPr>
          <w:rFonts w:ascii="Cambria" w:eastAsia="Cambria" w:hAnsi="Cambria" w:cs="Cambria"/>
          <w:sz w:val="24"/>
          <w:szCs w:val="24"/>
        </w:rPr>
        <w:t>•</w:t>
      </w:r>
      <w:r w:rsidR="000E19EB" w:rsidRPr="000E19EB">
        <w:rPr>
          <w:rFonts w:ascii="Times New Roman" w:eastAsia="Times New Roman" w:hAnsi="Times New Roman"/>
          <w:sz w:val="14"/>
          <w:szCs w:val="14"/>
        </w:rPr>
        <w:t xml:space="preserve">    </w:t>
      </w:r>
      <w:r w:rsidR="000E19EB" w:rsidRPr="000E19EB">
        <w:rPr>
          <w:rFonts w:ascii="Times New Roman" w:eastAsia="Times New Roman" w:hAnsi="Times New Roman"/>
          <w:sz w:val="24"/>
          <w:szCs w:val="24"/>
        </w:rPr>
        <w:t>uczeń wymienia pozytywne mierniki zdrowia</w:t>
      </w:r>
    </w:p>
    <w:p w:rsidR="000E19EB" w:rsidRPr="000E19EB" w:rsidRDefault="000E19EB" w:rsidP="000E19E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</w:rPr>
      </w:pPr>
    </w:p>
    <w:p w:rsidR="000E19EB" w:rsidRPr="000E19EB" w:rsidRDefault="000E19EB" w:rsidP="000E19EB">
      <w:pPr>
        <w:pStyle w:val="Akapitzlist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Arial" w:eastAsia="Arial" w:hAnsi="Arial" w:cs="Arial"/>
        </w:rPr>
        <w:t>Nauczyciele wychowania fizycznego:</w:t>
      </w:r>
    </w:p>
    <w:p w:rsidR="000E19EB" w:rsidRPr="000E19EB" w:rsidRDefault="000E19EB" w:rsidP="000E19EB">
      <w:pPr>
        <w:pStyle w:val="Akapitzlist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Arial" w:eastAsia="Arial" w:hAnsi="Arial" w:cs="Arial"/>
        </w:rPr>
        <w:t>Dorota Oliveira- Bartoszewicz</w:t>
      </w:r>
    </w:p>
    <w:p w:rsidR="000E19EB" w:rsidRPr="000E19EB" w:rsidRDefault="000E19EB" w:rsidP="000E19EB">
      <w:pPr>
        <w:pStyle w:val="Akapitzlist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0E19EB">
        <w:rPr>
          <w:rFonts w:ascii="Arial" w:eastAsia="Arial" w:hAnsi="Arial" w:cs="Arial"/>
        </w:rPr>
        <w:t>Marta Konopacka</w:t>
      </w:r>
    </w:p>
    <w:p w:rsidR="000E19EB" w:rsidRPr="000E19EB" w:rsidRDefault="000E19EB" w:rsidP="000E19EB">
      <w:pPr>
        <w:pStyle w:val="Akapitzlist"/>
        <w:numPr>
          <w:ilvl w:val="0"/>
          <w:numId w:val="4"/>
        </w:numPr>
        <w:spacing w:before="240" w:after="240" w:line="240" w:lineRule="auto"/>
        <w:rPr>
          <w:rFonts w:cs="Calibri"/>
        </w:rPr>
      </w:pPr>
      <w:r w:rsidRPr="000E19EB">
        <w:rPr>
          <w:rFonts w:ascii="Arial" w:eastAsia="Arial" w:hAnsi="Arial" w:cs="Arial"/>
        </w:rPr>
        <w:t xml:space="preserve">Wojciech </w:t>
      </w:r>
      <w:proofErr w:type="spellStart"/>
      <w:r w:rsidRPr="000E19EB">
        <w:rPr>
          <w:rFonts w:ascii="Arial" w:eastAsia="Arial" w:hAnsi="Arial" w:cs="Arial"/>
        </w:rPr>
        <w:t>Sznyder</w:t>
      </w:r>
      <w:proofErr w:type="spellEnd"/>
    </w:p>
    <w:p w:rsidR="00621660" w:rsidRDefault="00621660"/>
    <w:sectPr w:rsidR="00621660" w:rsidSect="000E1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D2E"/>
    <w:multiLevelType w:val="multilevel"/>
    <w:tmpl w:val="91CA61D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774" w:hanging="173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19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25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37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4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4974" w:hanging="174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EB"/>
    <w:rsid w:val="000E19EB"/>
    <w:rsid w:val="00621660"/>
    <w:rsid w:val="00A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FF28"/>
  <w15:chartTrackingRefBased/>
  <w15:docId w15:val="{33718C35-25DE-44C5-A198-97224751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9EB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E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8C0C-5AF4-4CAB-9056-CC741A82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2747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2025-09-29T12:20:00Z</dcterms:created>
  <dcterms:modified xsi:type="dcterms:W3CDTF">2025-09-29T12:37:00Z</dcterms:modified>
</cp:coreProperties>
</file>