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CA" w:rsidRDefault="005E75CA" w:rsidP="005E75CA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KL. VI</w:t>
      </w:r>
    </w:p>
    <w:p w:rsidR="005E75CA" w:rsidRDefault="005E75CA" w:rsidP="005E75C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E75CA" w:rsidRDefault="005E75CA" w:rsidP="005E75C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:rsidR="005E75CA" w:rsidRPr="0075206B" w:rsidRDefault="005E75CA" w:rsidP="005E75C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5E75CA" w:rsidRPr="001E539D" w:rsidRDefault="005E75CA" w:rsidP="005E75CA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:rsidR="005E75CA" w:rsidRDefault="005E75CA" w:rsidP="005E75C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5E75CA" w:rsidRDefault="005E75CA" w:rsidP="005E75C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:rsidR="005E75CA" w:rsidRDefault="005E75CA" w:rsidP="005E75C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5E75CA" w:rsidRPr="001E539D" w:rsidRDefault="005E75CA" w:rsidP="005E75CA">
      <w:pPr>
        <w:pStyle w:val="NormalnyWeb"/>
        <w:spacing w:before="0" w:beforeAutospacing="0" w:after="0" w:afterAutospacing="0"/>
        <w:ind w:left="720"/>
        <w:textAlignment w:val="baseline"/>
      </w:pPr>
    </w:p>
    <w:p w:rsidR="005E75CA" w:rsidRPr="00CD7E5E" w:rsidRDefault="005E75CA" w:rsidP="005E75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5E75CA" w:rsidRDefault="005E75CA" w:rsidP="005E75CA">
      <w:pPr>
        <w:rPr>
          <w:rFonts w:ascii="Times New Roman" w:hAnsi="Times New Roman"/>
          <w:iCs/>
          <w:sz w:val="24"/>
          <w:szCs w:val="24"/>
        </w:rPr>
      </w:pPr>
    </w:p>
    <w:p w:rsidR="005E75CA" w:rsidRPr="00CD7E5E" w:rsidRDefault="005E75CA" w:rsidP="005E75CA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:rsidR="005E75CA" w:rsidRPr="00CD7E5E" w:rsidRDefault="005E75CA" w:rsidP="005E75CA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5E75CA" w:rsidRPr="00B84401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5E75CA" w:rsidRPr="002E25E6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5E75CA" w:rsidRPr="002E25E6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5E75CA" w:rsidRPr="00F30EFD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5E75CA" w:rsidRPr="00CD7E5E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:rsidR="005E75CA" w:rsidRPr="00CD7E5E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:rsidR="005E75CA" w:rsidRPr="00CD7E5E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5E75CA" w:rsidRPr="009A615F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lastRenderedPageBreak/>
        <w:t>Obszary podlegające ocenianiu to systematyczność, aktywność, umiejętności, wiadomości i aktywność dodatkowa.</w:t>
      </w:r>
    </w:p>
    <w:p w:rsidR="005E75CA" w:rsidRPr="00F035BD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5E75CA" w:rsidRPr="00F30EFD" w:rsidRDefault="005E75CA" w:rsidP="005E7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5E75CA" w:rsidRPr="00687C10" w:rsidRDefault="005E75CA" w:rsidP="005E75C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  <w:t>Obszary podlegające ocenie</w:t>
      </w:r>
    </w:p>
    <w:p w:rsidR="005E75CA" w:rsidRPr="00CD7E5E" w:rsidRDefault="005E75CA" w:rsidP="005E75C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5E75CA" w:rsidRPr="00CD7E5E" w:rsidRDefault="005E75CA" w:rsidP="005E75C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E75CA" w:rsidRPr="002E25E6" w:rsidRDefault="005E75CA" w:rsidP="005E75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5E75CA" w:rsidRPr="009F03B5" w:rsidRDefault="005E75CA" w:rsidP="005E75CA">
      <w:pPr>
        <w:pStyle w:val="NormalnyWeb"/>
        <w:spacing w:before="0" w:beforeAutospacing="0" w:after="0" w:afterAutospacing="0" w:line="276" w:lineRule="auto"/>
      </w:pPr>
    </w:p>
    <w:p w:rsidR="005E75CA" w:rsidRPr="009A615F" w:rsidRDefault="005E75CA" w:rsidP="005E75CA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:rsidR="005E75CA" w:rsidRPr="00151B2E" w:rsidRDefault="005E75CA" w:rsidP="005E75C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:rsidR="005E75CA" w:rsidRPr="00687C10" w:rsidRDefault="005E75CA" w:rsidP="005E7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Kryteria oceny z wychowania fizycznego z poszczególnych obszarów: </w:t>
      </w:r>
    </w:p>
    <w:p w:rsidR="005E75CA" w:rsidRPr="00CD7E5E" w:rsidRDefault="005E75CA" w:rsidP="005E75C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5E75CA" w:rsidRPr="00CD7E5E" w:rsidRDefault="005E75CA" w:rsidP="005E75C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5E75CA" w:rsidRPr="00CD7E5E" w:rsidRDefault="005E75CA" w:rsidP="005E75C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SAMOOCENA!</w:t>
      </w:r>
    </w:p>
    <w:p w:rsidR="005E75CA" w:rsidRPr="00CD7E5E" w:rsidRDefault="005E75CA" w:rsidP="005E75C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p w:rsidR="005E75CA" w:rsidRDefault="005E75CA" w:rsidP="005E75CA">
      <w:pPr>
        <w:rPr>
          <w:rFonts w:ascii="Times New Roman" w:hAnsi="Times New Roman"/>
          <w:sz w:val="24"/>
          <w:szCs w:val="24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5E75CA" w:rsidRPr="002E25E6" w:rsidTr="001A5D9C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5E75CA" w:rsidRPr="00EF461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5E75CA" w:rsidRPr="00EF461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SZKOŁA PODSTAWOWA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Kryteria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oceniania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75CA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Systematyczność</w:t>
            </w:r>
            <w:r w:rsidRPr="002E25E6">
              <w:rPr>
                <w:rFonts w:ascii="Times New Roman" w:eastAsia="Times New Roman" w:hAnsi="Times New Roman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46825561"/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Regularność uczestnictwa na lekcjach WF</w:t>
            </w: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E75CA" w:rsidRPr="00D332DE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nieobecny - NB</w:t>
            </w:r>
          </w:p>
          <w:p w:rsidR="005E75CA" w:rsidRPr="00D332DE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niećwiczący – NC / BS</w:t>
            </w:r>
          </w:p>
          <w:p w:rsidR="005E75CA" w:rsidRPr="00EF461F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Uczeń niedysponowany – ND</w:t>
            </w: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EF461F">
              <w:rPr>
                <w:rFonts w:ascii="Times New Roman" w:eastAsia="Times New Roman" w:hAnsi="Times New Roman"/>
                <w:bCs/>
                <w:sz w:val="24"/>
                <w:szCs w:val="24"/>
              </w:rPr>
              <w:t>Wszelkie zwolnienia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usprawiedliwione przez rodziców/opiekunów są traktowane jako NC lub NB.</w:t>
            </w: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do 2 tygodni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–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 maksymalna ocena bardzo dobra.</w:t>
            </w: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– brak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O ocenie decyduje liczba aktywnego udziału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ucznia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jednostkach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lekc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yjnych</w:t>
            </w:r>
          </w:p>
        </w:tc>
      </w:tr>
      <w:tr w:rsidR="005E75CA" w:rsidRPr="002E25E6" w:rsidTr="001A5D9C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ardzo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dostate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Dop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iedo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-stateczna</w:t>
            </w:r>
          </w:p>
        </w:tc>
      </w:tr>
      <w:tr w:rsidR="005E75CA" w:rsidRPr="002E25E6" w:rsidTr="001A5D9C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E75CA" w:rsidRPr="002E25E6" w:rsidTr="001A5D9C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Umiejętności</w:t>
            </w:r>
          </w:p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adomości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E75CA" w:rsidRPr="004E070F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/>
              </w:rPr>
              <w:t xml:space="preserve"> oraz kartę samooceny ucznia.</w:t>
            </w:r>
          </w:p>
        </w:tc>
      </w:tr>
      <w:tr w:rsidR="005E75CA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/>
              </w:rPr>
              <w:t xml:space="preserve"> – ocenia nauczyciel na podstawie obserwacji. </w:t>
            </w:r>
          </w:p>
        </w:tc>
      </w:tr>
      <w:tr w:rsidR="005E75CA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Poziom opanowania wiedzy </w:t>
            </w:r>
            <w:r>
              <w:rPr>
                <w:rFonts w:ascii="Times New Roman" w:eastAsia="Times New Roman" w:hAnsi="Times New Roman"/>
              </w:rPr>
              <w:t>w ujęciu praktycznym. Ocenia nauczyciel na podstawie obserwacji.</w:t>
            </w:r>
          </w:p>
        </w:tc>
      </w:tr>
      <w:tr w:rsidR="005E75CA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Aktywność </w:t>
            </w:r>
          </w:p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Zaangażowanie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 xml:space="preserve">Uczeń </w:t>
            </w:r>
            <w:r w:rsidRPr="002E25E6">
              <w:rPr>
                <w:rFonts w:ascii="Times New Roman" w:eastAsia="Times New Roman" w:hAnsi="Times New Roman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ascii="Times New Roman" w:eastAsia="Times New Roman" w:hAnsi="Times New Roman"/>
              </w:rPr>
              <w:t xml:space="preserve"> </w:t>
            </w:r>
          </w:p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highlight w:val="green"/>
              </w:rPr>
            </w:pP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>O ocenie decyduje liczba minusów</w:t>
            </w:r>
          </w:p>
        </w:tc>
      </w:tr>
      <w:tr w:rsidR="005E75CA" w:rsidRPr="002E25E6" w:rsidTr="001A5D9C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5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</w:rPr>
              <w:t>ardzo</w:t>
            </w:r>
            <w:r>
              <w:rPr>
                <w:rFonts w:ascii="Times New Roman" w:eastAsia="Times New Roman" w:hAnsi="Times New Roman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4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3</w:t>
            </w:r>
          </w:p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</w:t>
            </w:r>
            <w:r>
              <w:rPr>
                <w:rFonts w:ascii="Times New Roman" w:eastAsia="Times New Roman" w:hAnsi="Times New Roman"/>
                <w:b/>
              </w:rPr>
              <w:t>ostate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2</w:t>
            </w:r>
          </w:p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Dopu</w:t>
            </w:r>
            <w:proofErr w:type="spellEnd"/>
          </w:p>
          <w:p w:rsidR="005E75CA" w:rsidRPr="004E070F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4E070F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1</w:t>
            </w:r>
            <w:r w:rsidRPr="004E070F">
              <w:rPr>
                <w:rFonts w:ascii="Times New Roman" w:eastAsia="Times New Roman" w:hAnsi="Times New Roman"/>
                <w:b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teczna</w:t>
            </w:r>
            <w:proofErr w:type="spellEnd"/>
          </w:p>
        </w:tc>
      </w:tr>
      <w:tr w:rsidR="005E75CA" w:rsidRPr="002E25E6" w:rsidTr="001A5D9C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&gt;13</w:t>
            </w:r>
          </w:p>
        </w:tc>
      </w:tr>
      <w:tr w:rsidR="005E75CA" w:rsidRPr="002E25E6" w:rsidTr="001A5D9C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Aktywność dodatkowa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5E75CA" w:rsidRPr="002E25E6" w:rsidTr="001A5D9C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E75CA" w:rsidRPr="002E25E6" w:rsidRDefault="005E75CA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E75CA" w:rsidRPr="002E25E6" w:rsidRDefault="005E75CA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5E75CA" w:rsidRPr="002E25E6" w:rsidRDefault="005E75CA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/>
              </w:rPr>
              <w:br/>
              <w:t>jest tylko ocenami 5 lub 6.</w:t>
            </w:r>
          </w:p>
        </w:tc>
      </w:tr>
    </w:tbl>
    <w:p w:rsidR="005E75CA" w:rsidRDefault="005E75CA" w:rsidP="005E7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E75CA" w:rsidRDefault="005E75CA" w:rsidP="005E7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E75CA" w:rsidRDefault="005E75CA" w:rsidP="005E7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E75CA" w:rsidRDefault="005E75CA" w:rsidP="005E7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E75CA" w:rsidRDefault="005E75CA" w:rsidP="005E7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II. Kryteria na poszczególne oceny: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celująca: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wykazuje bardzo dużą aktywność i zaangażowanie na lekcjach,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teoretycznych,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aktywnie uczestniczy w życiu sportowym na terenie szkoły lub też w innych formach działalności związanych z kulturą fizyczną,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godnie reprezentuje szkołę w zawodach sportowych, osiąga sukcesy w rozgrywkach sportowych na terenie szkoły i poza nią,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higieny osobistej,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estetyczny wygląd i prowadzi higieniczny tryb życia,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cechuje go wysoka kultura osobista i przestrzega zasad współżycia grupowego,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szanuje i dba o sprzęt sportowy oraz chętnie podejmuje się czynności społecznych,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stale podnosi poziom swojej sprawności fizycznej,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wykazuje się bardzo dobrą znajomością przepisów gier sportowych i umiejętnością pomocy przy ich organizacji.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bardzo dobra: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całkowicie opanował materiał programowy,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wykazuje dużą aktywność i zaangażowanie na lekcjach,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systematycznie podnosi poziom swojej sprawności fizycznej oraz wiedzy dotyczącej rozwoju psychofizycznego człowieka,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umiejętnie wykorzystuje w praktycznym działaniu,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stara się uzyskiwać pozytywne wyniki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z właściwą techniką,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jest kulturalny wobec kolegów i nauczyciela,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jest koleżeński i chętnie pomaga słabszym,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bezpieczeństwo swoje i innych,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sprzęt sportowy i chętnie podejmuje się czynności społecznych, potrafi wykorzystać go zgodnie z przeznaczeniem,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chętnie reprezentuje szkołę czy klasę w zawodach sportowych.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dobra: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 dobrym stopniu opanował materiał programowy,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czynnie uczestniczy w zajęciach wychowania fizycznego,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większości sprawdzianów fizycznych i teoretycznych,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prawidłowo, lecz nie dość dokładnie, z małymi błędami technicznymi, stara się uzyskiwać pozytywne wyniki,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stara się podnosić swoje umiejętności i sprawność fizyczną,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potrzebuje większych bodźców do pracy nad osobistym usprawnianiem, wykazuje stałe, dość dobre postępy w tym zakresie,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potrafi wykorzystać w praktyce przy pomocy nauczyciela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zasad bezpieczeństwa na zajęciach,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podporządkowuje się wszystkim poleceniom nauczyciela.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Ocena dostateczna</w:t>
      </w:r>
      <w:r>
        <w:rPr>
          <w:rFonts w:ascii="Arial" w:eastAsia="Arial" w:hAnsi="Arial" w:cs="Arial"/>
        </w:rPr>
        <w:t>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</w:rPr>
        <w:t xml:space="preserve">● wykazuje chęć do poprawienia swojej sprawności fizycznej i nabywania nowych 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>umiejętności,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przystępuje do większości sprawdzianów,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często nie posiada właściwego stroju na lekcji,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niepewnie, w nieodpowiednim tempie i z większymi błędami technicznymi,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małe postępy w usprawnianiu motorycznym,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swoim postępowaniem nie zagraża innym uczestnikom zajęć,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 xml:space="preserve"> dba o higienę osobistą,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chęć pomocy w drobnych pracach porządkowych,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przeszkadza nauczycielowi w prowadzeniu zajęć,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uczestniczy w zajęciach pozalekcyjnych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dopuszczająca: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 xml:space="preserve"> minimum 50% uczestniczył w zajęciach wychowania fizycznego,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przystąpił co najmniej dwukrotnie do sprawdzianów umiejętności i wiedzy,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niechętnie, z dużymi błędami, nie jest pilny i wykazuje bardzo małe postępy w usprawnianiu,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ma niechętny stosunek do ćwiczeń,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łamie zasad bezpieczeństwa na lekcji,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jest agresywny wobec kolegów i nauczyciela,</w:t>
      </w:r>
    </w:p>
    <w:p w:rsidR="005E75CA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wykazuje chęci podnoszenia swoich umiejętności i sprawności fizycznej.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niedostateczna:</w:t>
      </w:r>
    </w:p>
    <w:p w:rsidR="005E75CA" w:rsidRDefault="005E75CA" w:rsidP="005E75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opuszcza lekcje wychowania fizycznego bez ich usprawiedliwienia,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regularnie nie posiada właściwego stroju,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wykazuje zainteresowania zajęciami wychowania fizycznego,</w:t>
      </w:r>
    </w:p>
    <w:p w:rsidR="005E75CA" w:rsidRDefault="005E75CA" w:rsidP="005E75C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ma lekceważący stosunek do zajęć, nie ćwiczy na miarę swoich możliwości</w:t>
      </w:r>
    </w:p>
    <w:p w:rsidR="005E75CA" w:rsidRPr="00AC3A06" w:rsidRDefault="005E75CA" w:rsidP="005E75CA">
      <w:pPr>
        <w:spacing w:before="240" w:after="24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charakteryzuje się niewiedzą w zakresie kultury fizycznej,</w:t>
      </w:r>
    </w:p>
    <w:p w:rsidR="005E75CA" w:rsidRPr="00AC3A06" w:rsidRDefault="005E75CA" w:rsidP="005E75CA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lastRenderedPageBreak/>
        <w:t>nie robi postępów w zakresie opanowania podstawowych elementów techniki, nie wykazuje chęci poprawy.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ZADANIA KONTROLNO-OCENIAJĄCE DLA UCZNIÓW KLASY  VI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Gimnastyka: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7dp8vu" w:colFirst="0" w:colLast="0"/>
      <w:bookmarkEnd w:id="2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przewrót w przód z miejsca, marszu i biegu z odbicia obunóż do przysiadu podpartego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przewrót w tył z siadu prostego do przysiadu podpartego, dwa łączone przewroty przód                  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przerzut bokiem z postawy bokiem w rozkroku do postawy wyjściowej    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stanie na rękach z postawy stojąc lub z uniku podpartego przy drabinkach z asekuracją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chód po przyrządzie równoważnym z półobrotem w pozycji stojącej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mały układ gimnastyczny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Lekkoatletyka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rdcrjn" w:colFirst="0" w:colLast="0"/>
      <w:bookmarkEnd w:id="3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niski z biegiem na odcinku 60 – 100 m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wysoki z biegiem ciągłym w określonym czasie ( test Coopera)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marszobieg terenowy (1500m dz. 2000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bieg z pałeczką sztafetową i przekazanie pałeczki w strefie zmian                                  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skok w dal sposobem naturalnym z dowolnego rozbiegu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rzut piłeczką palantową  na odległość z rozbiegu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próba siły – rzut piłką lekarską z pozycji stojąc przodem i tyłem ( 1-3 kg)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b/>
        </w:rPr>
      </w:pP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 piłka ręczna: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6in1rg" w:colFirst="0" w:colLast="0"/>
      <w:bookmarkEnd w:id="4"/>
      <w:r>
        <w:rPr>
          <w:rFonts w:ascii="Cambria" w:eastAsia="Cambria" w:hAnsi="Cambria" w:cs="Cambria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poruszanie się z piłką po boisku w zmiennym tempie i rytmie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podania i chwyty piłek – prowadzenie piłki w trójkach ze zmianą miejsc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kozłowanie piłki w rytmie 3 kroków – zakończone rzutem do bramki z wyskoku i przeskoku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zastosowanie poznanych elementów technicznych w czasie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Mini piłka siatkowa: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89"/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odbicia piłki sposobem górnym i dolnym przez siatkę w dwójkach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odbicia piłki sposobem górnym  z przejściem z postawy wysokiej do niskiej indywidualnie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601"/>
      </w:pPr>
      <w:bookmarkStart w:id="5" w:name="_heading=h.lnxbz9" w:colFirst="0" w:colLast="0"/>
      <w:bookmarkEnd w:id="5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zagrywka sposobem jednorącz dolnym + przyjęcie piłki z zagrywki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zagrywka sposobem górnym jednorącz – zwiększenie odległości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wystawienie piłki oburącz w przód + atak poprzez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kiwnięcie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zastawianie piłki (blok) – po rozegraniu na drugiej stronie siatki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zastosowanie poznanych elementów technicznych w czasie gry 4x4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 piłka nożna: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</w:pPr>
      <w:bookmarkStart w:id="6" w:name="_heading=h.35nkun2" w:colFirst="0" w:colLast="0"/>
      <w:bookmarkEnd w:id="6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uderzenie piłki prostym podbiciem z powietrza –ćwiczenia w dwójkach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prowadzenie piłki  zakończone strzałem na bramkę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przyjęcie piłki stopą, udem, klatką piersiową i głową – ćwiczenia w parach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uderzenie piłki głową w wyskoku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strzał piłka do bramki w ruchu – w kontakcie z przeciwnikiem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zastosowanie poznanych elementów technicznych w grze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xpdyqjxnp6sg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Mini koszykówka: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poruszanie się z piłką w obronie i w ataku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podania i chwyty piłki oburącz w ruchu – zakończone rzutem do kosz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prowadzenie piłki w 2 – ach i 3- ach bez zmiany miejsc + rzut do kosza z biegu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rzut piłką do kosza z biegu po kozłowaniu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zwód pojedynczy z piłką i rzut do kosza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zastosowanie poznanych elementów technicznych w grze szkolnej 5x5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Wiadomości: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uczeń umie organizować bezpieczne miejsce do ćwiczeń, zabaw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i gier w szkole i poza nią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zna zasady higieny po wysiłku fizycznym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 zasady i sposoby hartowania organizmu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 prawidłową </w:t>
      </w:r>
      <w:r>
        <w:t>terminologię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poznanych ćwiczeń fizycznych                              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umie dobrać podstawowe ćwiczenia kształtujące postawę ciała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umie dobrać ćwiczenia kształtujące do przygotowania organizmu do wysiłku                                      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potrafi przeprowadzić rozgrzewkę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potrafi dokonać samooceny sprawności fizycznej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 zasady i przepisy poznanych gier i zabaw ruchowych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potrafi przeprowadzić i zorganizować kilka zabaw i gier ruchowych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umie dokonać pomiaru tętna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umie przestrzegać zasad „fair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zna podstawową terminologię poznanych ćwiczeń, pozycji wyjściowych i zadań ruchowych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_GoBack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zna podstawowe przepisy ruchu drogowego – bezpieczna droga do szkoły i ze szkoły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eastAsia="Calibri" w:cs="Calibri"/>
        </w:rPr>
      </w:pP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Nauczyciele wychowania fizycznego: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Dorota Oliveira- Bartoszewicz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Marta Konopacka</w:t>
      </w:r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Wojciech </w:t>
      </w:r>
      <w:proofErr w:type="spellStart"/>
      <w:r>
        <w:rPr>
          <w:rFonts w:ascii="Arial" w:eastAsia="Arial" w:hAnsi="Arial" w:cs="Arial"/>
        </w:rPr>
        <w:t>Sznyder</w:t>
      </w:r>
      <w:proofErr w:type="spellEnd"/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Rafał </w:t>
      </w:r>
      <w:proofErr w:type="spellStart"/>
      <w:r>
        <w:rPr>
          <w:rFonts w:ascii="Arial" w:eastAsia="Arial" w:hAnsi="Arial" w:cs="Arial"/>
        </w:rPr>
        <w:t>Kaflowski</w:t>
      </w:r>
      <w:proofErr w:type="spellEnd"/>
    </w:p>
    <w:p w:rsidR="005E75CA" w:rsidRDefault="005E75CA" w:rsidP="005E75C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eastAsia="Calibri" w:cs="Calibri"/>
        </w:rPr>
      </w:pPr>
    </w:p>
    <w:p w:rsidR="00621660" w:rsidRDefault="005E75CA">
      <w:r>
        <w:br/>
      </w:r>
    </w:p>
    <w:sectPr w:rsidR="00621660" w:rsidSect="005E75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D2E"/>
    <w:multiLevelType w:val="multilevel"/>
    <w:tmpl w:val="91CA61D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774" w:hanging="173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19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25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37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4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4974" w:hanging="174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 w15:restartNumberingAfterBreak="0">
    <w:nsid w:val="408D1829"/>
    <w:multiLevelType w:val="multilevel"/>
    <w:tmpl w:val="2AECF4D8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89" w:hanging="18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89" w:hanging="18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9" w:hanging="18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89" w:hanging="18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89" w:hanging="18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9" w:hanging="18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89" w:hanging="18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89" w:hanging="189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A"/>
    <w:rsid w:val="005E75CA"/>
    <w:rsid w:val="006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28F1"/>
  <w15:chartTrackingRefBased/>
  <w15:docId w15:val="{7271FF2B-1B6E-4DB6-90EF-9CE7A89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5CA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3152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2025-09-29T12:11:00Z</dcterms:created>
  <dcterms:modified xsi:type="dcterms:W3CDTF">2025-09-29T12:20:00Z</dcterms:modified>
</cp:coreProperties>
</file>