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BACB8" w14:textId="608247F2" w:rsidR="00563904" w:rsidRPr="00563904" w:rsidRDefault="00563904" w:rsidP="00563904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Hlk172842122"/>
      <w:r w:rsidRPr="00563904">
        <w:rPr>
          <w:rFonts w:asciiTheme="minorHAnsi" w:hAnsiTheme="minorHAnsi" w:cstheme="minorHAnsi"/>
          <w:b/>
          <w:sz w:val="28"/>
          <w:szCs w:val="28"/>
        </w:rPr>
        <w:t xml:space="preserve">Wymagania edukacyjne na poszczególne oceny z </w:t>
      </w:r>
      <w:r>
        <w:rPr>
          <w:rFonts w:asciiTheme="minorHAnsi" w:hAnsiTheme="minorHAnsi" w:cstheme="minorHAnsi"/>
          <w:b/>
          <w:sz w:val="28"/>
          <w:szCs w:val="28"/>
        </w:rPr>
        <w:t>historii</w:t>
      </w:r>
      <w:r w:rsidRPr="00563904">
        <w:rPr>
          <w:rFonts w:asciiTheme="minorHAnsi" w:hAnsiTheme="minorHAnsi" w:cstheme="minorHAnsi"/>
          <w:b/>
          <w:sz w:val="28"/>
          <w:szCs w:val="28"/>
        </w:rPr>
        <w:t xml:space="preserve">, sporządzono na podstawie materiałów zawartych </w:t>
      </w:r>
    </w:p>
    <w:p w14:paraId="66DDDF9D" w14:textId="369EE7C8" w:rsidR="00563904" w:rsidRPr="00563904" w:rsidRDefault="00563904" w:rsidP="00563904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w </w:t>
      </w:r>
      <w:r w:rsidRPr="00563904">
        <w:rPr>
          <w:rFonts w:asciiTheme="minorHAnsi" w:hAnsiTheme="minorHAnsi" w:cstheme="minorHAnsi"/>
          <w:b/>
          <w:sz w:val="28"/>
          <w:szCs w:val="28"/>
        </w:rPr>
        <w:t>programie nauczania</w:t>
      </w:r>
      <w:r>
        <w:rPr>
          <w:rFonts w:asciiTheme="minorHAnsi" w:hAnsiTheme="minorHAnsi" w:cstheme="minorHAnsi"/>
          <w:b/>
          <w:sz w:val="28"/>
          <w:szCs w:val="28"/>
        </w:rPr>
        <w:t xml:space="preserve"> historii</w:t>
      </w:r>
      <w:r w:rsidRPr="00563904">
        <w:rPr>
          <w:rFonts w:asciiTheme="minorHAnsi" w:hAnsiTheme="minorHAnsi" w:cstheme="minorHAnsi"/>
          <w:b/>
          <w:sz w:val="28"/>
          <w:szCs w:val="28"/>
        </w:rPr>
        <w:t xml:space="preserve"> w szkole podstawowej „</w:t>
      </w:r>
      <w:r>
        <w:rPr>
          <w:rFonts w:asciiTheme="minorHAnsi" w:hAnsiTheme="minorHAnsi" w:cstheme="minorHAnsi"/>
          <w:b/>
          <w:sz w:val="28"/>
          <w:szCs w:val="28"/>
        </w:rPr>
        <w:t>Wczoraj i dziś</w:t>
      </w:r>
      <w:r w:rsidRPr="00563904">
        <w:rPr>
          <w:rFonts w:asciiTheme="minorHAnsi" w:hAnsiTheme="minorHAnsi" w:cstheme="minorHAnsi"/>
          <w:b/>
          <w:sz w:val="28"/>
          <w:szCs w:val="28"/>
        </w:rPr>
        <w:t>”, wydawnictwo Nowa Era.</w:t>
      </w:r>
    </w:p>
    <w:p w14:paraId="1132EE9F" w14:textId="77777777" w:rsidR="00563904" w:rsidRDefault="00563904" w:rsidP="00563904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563904">
        <w:rPr>
          <w:rFonts w:asciiTheme="minorHAnsi" w:hAnsiTheme="minorHAnsi" w:cstheme="minorHAnsi"/>
          <w:b/>
          <w:sz w:val="28"/>
          <w:szCs w:val="28"/>
        </w:rPr>
        <w:t>Dnia 1 września 202</w:t>
      </w:r>
      <w:r>
        <w:rPr>
          <w:rFonts w:asciiTheme="minorHAnsi" w:hAnsiTheme="minorHAnsi" w:cstheme="minorHAnsi"/>
          <w:b/>
          <w:sz w:val="28"/>
          <w:szCs w:val="28"/>
        </w:rPr>
        <w:t>4r</w:t>
      </w:r>
      <w:r w:rsidRPr="00563904">
        <w:rPr>
          <w:rFonts w:asciiTheme="minorHAnsi" w:hAnsiTheme="minorHAnsi" w:cstheme="minorHAnsi"/>
          <w:b/>
          <w:sz w:val="28"/>
          <w:szCs w:val="28"/>
        </w:rPr>
        <w:t xml:space="preserve">. </w:t>
      </w:r>
    </w:p>
    <w:p w14:paraId="4390B45C" w14:textId="2EB5D82C" w:rsidR="00563904" w:rsidRDefault="00563904" w:rsidP="00563904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563904">
        <w:rPr>
          <w:rFonts w:asciiTheme="minorHAnsi" w:hAnsiTheme="minorHAnsi" w:cstheme="minorHAnsi"/>
          <w:b/>
          <w:sz w:val="28"/>
          <w:szCs w:val="28"/>
        </w:rPr>
        <w:t>Nauczyciele uczący: Edyta Halwa, Józefa Kłos.</w:t>
      </w:r>
    </w:p>
    <w:p w14:paraId="141E7689" w14:textId="77777777" w:rsidR="00563904" w:rsidRDefault="00563904" w:rsidP="00CA282F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0DD42F6F" w14:textId="44EC9804"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Ur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titi), piramidy w Gizie, świątynia Abu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Simbel</w:t>
            </w:r>
            <w:proofErr w:type="spellEnd"/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Jahwe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postaci: Jean F.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Champollion</w:t>
            </w:r>
            <w:proofErr w:type="spellEnd"/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znaczenie Kamienia z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Rosetty</w:t>
            </w:r>
            <w:proofErr w:type="spellEnd"/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przedstawia postać oraz dokonania Jeana F. </w:t>
            </w:r>
            <w:proofErr w:type="spellStart"/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Champolliona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postać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="00670FBE" w:rsidRPr="0084727B">
              <w:rPr>
                <w:rFonts w:asciiTheme="minorHAnsi" w:hAnsiTheme="minorHAnsi" w:cstheme="minorHAnsi"/>
                <w:lang w:val="en-US"/>
              </w:rPr>
              <w:t>historyczna</w:t>
            </w:r>
            <w:proofErr w:type="spellEnd"/>
            <w:r w:rsidR="00670FBE" w:rsidRPr="0084727B">
              <w:rPr>
                <w:rFonts w:asciiTheme="minorHAnsi" w:hAnsiTheme="minorHAnsi" w:cstheme="minorHAnsi"/>
                <w:lang w:val="en-US"/>
              </w:rPr>
              <w:t>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Fidiasz, </w:t>
            </w:r>
            <w:proofErr w:type="spellStart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Myron</w:t>
            </w:r>
            <w:proofErr w:type="spellEnd"/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Myron</w:t>
            </w:r>
            <w:proofErr w:type="spellEnd"/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</w:t>
            </w:r>
            <w:proofErr w:type="spellStart"/>
            <w:r w:rsidR="00BA5B10" w:rsidRPr="0084727B">
              <w:rPr>
                <w:rFonts w:asciiTheme="minorHAnsi" w:hAnsiTheme="minorHAnsi" w:cstheme="minorHAnsi"/>
              </w:rPr>
              <w:t>Granik</w:t>
            </w:r>
            <w:proofErr w:type="spellEnd"/>
            <w:r w:rsidR="00BA5B10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Gaugamelą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Jak wyglądała latarnia morska na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Faros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lang w:eastAsia="pl-PL"/>
              </w:rPr>
              <w:t>Faros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 xml:space="preserve">opisuje losy latarni na </w:t>
            </w:r>
            <w:proofErr w:type="spellStart"/>
            <w:r w:rsidR="00053FD8" w:rsidRPr="0084727B">
              <w:rPr>
                <w:rFonts w:asciiTheme="minorHAnsi" w:hAnsiTheme="minorHAnsi" w:cstheme="minorHAnsi"/>
              </w:rPr>
              <w:t>Faros</w:t>
            </w:r>
            <w:proofErr w:type="spell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dokonania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Remus, </w:t>
            </w:r>
            <w:proofErr w:type="spellStart"/>
            <w:r w:rsidR="00662725" w:rsidRPr="0084727B">
              <w:rPr>
                <w:rFonts w:asciiTheme="minorHAnsi" w:hAnsiTheme="minorHAnsi" w:cstheme="minorHAnsi"/>
                <w:iCs/>
              </w:rPr>
              <w:t>Gajusz</w:t>
            </w:r>
            <w:proofErr w:type="spellEnd"/>
            <w:r w:rsidR="00662725" w:rsidRPr="0084727B">
              <w:rPr>
                <w:rFonts w:asciiTheme="minorHAnsi" w:hAnsiTheme="minorHAnsi" w:cstheme="minorHAnsi"/>
                <w:iCs/>
              </w:rPr>
              <w:t xml:space="preserve">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D0AB0" w:rsidRPr="0084727B">
              <w:rPr>
                <w:rFonts w:asciiTheme="minorHAnsi" w:hAnsiTheme="minorHAnsi" w:cstheme="minorHAnsi"/>
              </w:rPr>
              <w:t>Gajusza</w:t>
            </w:r>
            <w:proofErr w:type="spellEnd"/>
            <w:r w:rsidR="006D0AB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kompetencje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upadek cesarstwa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proofErr w:type="spellEnd"/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</w:t>
            </w:r>
            <w:proofErr w:type="spellEnd"/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</w:t>
            </w:r>
            <w:r w:rsidR="00EA2113" w:rsidRPr="0084727B">
              <w:rPr>
                <w:rFonts w:asciiTheme="minorHAnsi" w:hAnsiTheme="minorHAnsi" w:cstheme="minorHAnsi"/>
              </w:rPr>
              <w:lastRenderedPageBreak/>
              <w:t xml:space="preserve">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prawo rzymskie i jego znaczenie dla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proofErr w:type="spellStart"/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</w:t>
            </w:r>
            <w:proofErr w:type="spellEnd"/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 xml:space="preserve">świętego Piotra,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9257D4" w:rsidRPr="0084727B">
              <w:rPr>
                <w:rFonts w:asciiTheme="minorHAnsi" w:hAnsiTheme="minorHAnsi" w:cstheme="minorHAnsi"/>
              </w:rPr>
              <w:t>Tarsu</w:t>
            </w:r>
            <w:proofErr w:type="spellEnd"/>
            <w:r w:rsidR="009257D4" w:rsidRPr="0084727B">
              <w:rPr>
                <w:rFonts w:asciiTheme="minorHAnsi" w:hAnsiTheme="minorHAnsi" w:cstheme="minorHAnsi"/>
              </w:rPr>
              <w:t xml:space="preserve"> i Konstantyna 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Hagia</w:t>
            </w:r>
            <w:proofErr w:type="spellEnd"/>
            <w:r w:rsidR="007171A6" w:rsidRPr="0084727B">
              <w:rPr>
                <w:rFonts w:asciiTheme="minorHAnsi" w:hAnsiTheme="minorHAnsi" w:cstheme="minorHAnsi"/>
                <w:i/>
              </w:rPr>
              <w:t xml:space="preserve">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dlaczego Konstantynopol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 xml:space="preserve">esarstwa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zachodniorzymskiego</w:t>
            </w:r>
            <w:proofErr w:type="spellEnd"/>
            <w:r w:rsidR="00401C8D" w:rsidRPr="0084727B">
              <w:rPr>
                <w:rFonts w:asciiTheme="minorHAnsi" w:hAnsiTheme="minorHAnsi" w:cstheme="minorHAnsi"/>
              </w:rPr>
              <w:t xml:space="preserve"> oraz </w:t>
            </w:r>
            <w:proofErr w:type="spellStart"/>
            <w:r w:rsidR="00401C8D" w:rsidRPr="0084727B">
              <w:rPr>
                <w:rFonts w:asciiTheme="minorHAnsi" w:hAnsiTheme="minorHAnsi" w:cstheme="minorHAnsi"/>
              </w:rPr>
              <w:t>wschodniorzymskiego</w:t>
            </w:r>
            <w:proofErr w:type="spellEnd"/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</w:t>
            </w:r>
            <w:r w:rsidR="00A53F1F" w:rsidRPr="0084727B">
              <w:rPr>
                <w:rFonts w:asciiTheme="minorHAnsi" w:hAnsiTheme="minorHAnsi" w:cstheme="minorHAnsi"/>
              </w:rPr>
              <w:lastRenderedPageBreak/>
              <w:t xml:space="preserve">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 xml:space="preserve">tradycję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zachodniorzymską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 xml:space="preserve">wyjaśnia, jakie znaczenie dla </w:t>
            </w:r>
            <w:r w:rsidR="00F4560F" w:rsidRPr="0084727B">
              <w:rPr>
                <w:rFonts w:asciiTheme="minorHAnsi" w:hAnsiTheme="minorHAnsi" w:cstheme="minorHAnsi"/>
              </w:rPr>
              <w:lastRenderedPageBreak/>
              <w:t>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 xml:space="preserve">opisuje, jakie zmiany w bazylice </w:t>
            </w:r>
            <w:proofErr w:type="spellStart"/>
            <w:r w:rsidR="00A53F1F" w:rsidRPr="0084727B">
              <w:rPr>
                <w:rFonts w:asciiTheme="minorHAnsi" w:hAnsiTheme="minorHAnsi" w:cstheme="minorHAnsi"/>
              </w:rPr>
              <w:t>Hagia</w:t>
            </w:r>
            <w:proofErr w:type="spellEnd"/>
            <w:r w:rsidR="00A53F1F" w:rsidRPr="0084727B">
              <w:rPr>
                <w:rFonts w:asciiTheme="minorHAnsi" w:hAnsiTheme="minorHAnsi" w:cstheme="minorHAnsi"/>
              </w:rPr>
              <w:t xml:space="preserve">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konsekwencje ekskomuniki cesarza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Molay</w:t>
            </w:r>
            <w:proofErr w:type="spellEnd"/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pauperum</w:t>
            </w:r>
            <w:proofErr w:type="spellEnd"/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pauperum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iblia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pauperum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Słowianie w Europie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lastRenderedPageBreak/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proofErr w:type="spellStart"/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proofErr w:type="spellEnd"/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lastRenderedPageBreak/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2. Mieszko I </w:t>
            </w:r>
            <w:proofErr w:type="spellStart"/>
            <w:r w:rsidRPr="0084727B">
              <w:rPr>
                <w:rFonts w:asciiTheme="minorHAnsi" w:hAnsiTheme="minorHAnsi" w:cstheme="minorHAnsi"/>
                <w:color w:val="000000"/>
              </w:rPr>
              <w:t>i</w:t>
            </w:r>
            <w:proofErr w:type="spellEnd"/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</w:t>
            </w:r>
            <w:proofErr w:type="spellStart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Hodonem</w:t>
            </w:r>
            <w:proofErr w:type="spellEnd"/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Dagome </w:t>
            </w:r>
            <w:proofErr w:type="spellStart"/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iudex</w:t>
            </w:r>
            <w:proofErr w:type="spellEnd"/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46FB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Dagome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iudex</w:t>
            </w:r>
            <w:proofErr w:type="spellEnd"/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 xml:space="preserve">: Bolesław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 xml:space="preserve">or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wynikające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porównuje postanowienia I </w:t>
            </w:r>
            <w:proofErr w:type="spellStart"/>
            <w:r w:rsidR="007171A6" w:rsidRPr="0084727B">
              <w:rPr>
                <w:rFonts w:asciiTheme="minorHAnsi" w:hAnsiTheme="minorHAnsi" w:cstheme="minorHAnsi"/>
              </w:rPr>
              <w:t>i</w:t>
            </w:r>
            <w:proofErr w:type="spellEnd"/>
            <w:r w:rsidR="007171A6" w:rsidRPr="0084727B">
              <w:rPr>
                <w:rFonts w:asciiTheme="minorHAnsi" w:hAnsiTheme="minorHAnsi" w:cstheme="minorHAnsi"/>
              </w:rPr>
              <w:t xml:space="preserve">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</w:t>
            </w:r>
            <w:r w:rsidR="00E040FF" w:rsidRPr="0084727B">
              <w:rPr>
                <w:rFonts w:asciiTheme="minorHAnsi" w:hAnsiTheme="minorHAnsi" w:cstheme="minorHAnsi"/>
              </w:rPr>
              <w:lastRenderedPageBreak/>
              <w:t xml:space="preserve">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E040FF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Nihil </w:t>
            </w:r>
            <w:proofErr w:type="spellStart"/>
            <w:r w:rsidR="007171A6" w:rsidRPr="0084727B">
              <w:rPr>
                <w:rFonts w:asciiTheme="minorHAnsi" w:hAnsiTheme="minorHAnsi" w:cstheme="minorHAnsi"/>
                <w:i/>
              </w:rPr>
              <w:t>novi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</w:t>
            </w:r>
            <w:r w:rsidR="006A084F" w:rsidRPr="0084727B">
              <w:rPr>
                <w:rFonts w:asciiTheme="minorHAnsi" w:hAnsiTheme="minorHAnsi" w:cstheme="minorHAnsi"/>
              </w:rPr>
              <w:lastRenderedPageBreak/>
              <w:t>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2F570" w14:textId="77777777" w:rsidR="00AD2032" w:rsidRDefault="00AD2032" w:rsidP="007B1B87">
      <w:pPr>
        <w:spacing w:after="0" w:line="240" w:lineRule="auto"/>
      </w:pPr>
      <w:r>
        <w:separator/>
      </w:r>
    </w:p>
  </w:endnote>
  <w:endnote w:type="continuationSeparator" w:id="0">
    <w:p w14:paraId="196FE44F" w14:textId="77777777" w:rsidR="00AD2032" w:rsidRDefault="00AD2032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06558">
      <w:rPr>
        <w:noProof/>
      </w:rPr>
      <w:t>4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13A96" w14:textId="77777777" w:rsidR="00AD2032" w:rsidRDefault="00AD2032" w:rsidP="007B1B87">
      <w:pPr>
        <w:spacing w:after="0" w:line="240" w:lineRule="auto"/>
      </w:pPr>
      <w:r>
        <w:separator/>
      </w:r>
    </w:p>
  </w:footnote>
  <w:footnote w:type="continuationSeparator" w:id="0">
    <w:p w14:paraId="645B9242" w14:textId="77777777" w:rsidR="00AD2032" w:rsidRDefault="00AD2032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558264">
    <w:abstractNumId w:val="5"/>
  </w:num>
  <w:num w:numId="2" w16cid:durableId="1890602478">
    <w:abstractNumId w:val="1"/>
  </w:num>
  <w:num w:numId="3" w16cid:durableId="232083460">
    <w:abstractNumId w:val="13"/>
  </w:num>
  <w:num w:numId="4" w16cid:durableId="1384334418">
    <w:abstractNumId w:val="0"/>
  </w:num>
  <w:num w:numId="5" w16cid:durableId="786432791">
    <w:abstractNumId w:val="3"/>
  </w:num>
  <w:num w:numId="6" w16cid:durableId="35588830">
    <w:abstractNumId w:val="2"/>
  </w:num>
  <w:num w:numId="7" w16cid:durableId="1170019887">
    <w:abstractNumId w:val="6"/>
  </w:num>
  <w:num w:numId="8" w16cid:durableId="2102946243">
    <w:abstractNumId w:val="9"/>
  </w:num>
  <w:num w:numId="9" w16cid:durableId="1374890923">
    <w:abstractNumId w:val="12"/>
  </w:num>
  <w:num w:numId="10" w16cid:durableId="400367743">
    <w:abstractNumId w:val="8"/>
  </w:num>
  <w:num w:numId="11" w16cid:durableId="2087144805">
    <w:abstractNumId w:val="10"/>
  </w:num>
  <w:num w:numId="12" w16cid:durableId="1632711561">
    <w:abstractNumId w:val="7"/>
  </w:num>
  <w:num w:numId="13" w16cid:durableId="1145511366">
    <w:abstractNumId w:val="4"/>
  </w:num>
  <w:num w:numId="14" w16cid:durableId="971712385">
    <w:abstractNumId w:val="14"/>
  </w:num>
  <w:num w:numId="15" w16cid:durableId="1321421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25C15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3904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2032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EF1-79D3-40AE-9CB0-F725462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7707</Words>
  <Characters>46244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Edyta Halwa</cp:lastModifiedBy>
  <cp:revision>2</cp:revision>
  <cp:lastPrinted>2017-09-06T11:26:00Z</cp:lastPrinted>
  <dcterms:created xsi:type="dcterms:W3CDTF">2024-08-28T16:30:00Z</dcterms:created>
  <dcterms:modified xsi:type="dcterms:W3CDTF">2024-08-28T16:30:00Z</dcterms:modified>
</cp:coreProperties>
</file>