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58" w:rsidRPr="006B4B58" w:rsidRDefault="006B4B58" w:rsidP="006B4B58">
      <w:pPr>
        <w:pStyle w:val="NormalnyWeb"/>
        <w:spacing w:before="0" w:beforeAutospacing="0" w:after="0" w:afterAutospacing="0"/>
      </w:pPr>
      <w:r w:rsidRPr="006B4B58">
        <w:t>Wymagania edukacyjne na poszczegó</w:t>
      </w:r>
      <w:r>
        <w:t xml:space="preserve">lne oceny z przyrody </w:t>
      </w:r>
      <w:r w:rsidRPr="006B4B58">
        <w:t xml:space="preserve"> dla klasy 4.</w:t>
      </w:r>
    </w:p>
    <w:p w:rsidR="006B4B58" w:rsidRPr="006B4B58" w:rsidRDefault="006B4B58" w:rsidP="006B4B58">
      <w:pPr>
        <w:pStyle w:val="NormalnyWeb"/>
        <w:spacing w:before="0" w:beforeAutospacing="0" w:after="0" w:afterAutospacing="0"/>
      </w:pPr>
      <w:r w:rsidRPr="006B4B58">
        <w:t>Sporządzono na podstawie materiałów zawartych w programie nauczania przyrody „Tajemnice przyrody”</w:t>
      </w:r>
      <w:r>
        <w:t xml:space="preserve"> </w:t>
      </w:r>
      <w:r w:rsidRPr="006B4B58">
        <w:t>w szkole podstawowej, wydawnictwo Nowa Era</w:t>
      </w:r>
    </w:p>
    <w:p w:rsidR="006B4B58" w:rsidRPr="006B4B58" w:rsidRDefault="006B4B58" w:rsidP="006B4B5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B4B58">
        <w:t>Nauczyciel uczący: Mariola Miksiewicz</w:t>
      </w:r>
      <w:r w:rsidRPr="006B4B58">
        <w:rPr>
          <w:sz w:val="28"/>
          <w:szCs w:val="28"/>
        </w:rPr>
        <w:t xml:space="preserve"> Agnieszka Polek</w:t>
      </w:r>
    </w:p>
    <w:p w:rsidR="006B4B58" w:rsidRPr="006B4B58" w:rsidRDefault="006B4B58" w:rsidP="006B4B58">
      <w:pPr>
        <w:pStyle w:val="NormalnyWeb"/>
        <w:spacing w:before="0" w:beforeAutospacing="0" w:after="0" w:afterAutospacing="0"/>
      </w:pP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332"/>
        <w:gridCol w:w="2502"/>
        <w:gridCol w:w="2299"/>
        <w:gridCol w:w="2342"/>
        <w:gridCol w:w="2483"/>
      </w:tblGrid>
      <w:tr w:rsidR="0000320E" w:rsidRPr="001415F4" w:rsidTr="006B4B58">
        <w:trPr>
          <w:cantSplit/>
          <w:tblHeader/>
        </w:trPr>
        <w:tc>
          <w:tcPr>
            <w:tcW w:w="562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60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747" w:type="pct"/>
            <w:vAlign w:val="center"/>
          </w:tcPr>
          <w:p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801" w:type="pct"/>
            <w:vAlign w:val="center"/>
          </w:tcPr>
          <w:p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36" w:type="pct"/>
            <w:vAlign w:val="center"/>
          </w:tcPr>
          <w:p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750" w:type="pct"/>
            <w:vAlign w:val="center"/>
          </w:tcPr>
          <w:p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795" w:type="pct"/>
            <w:vAlign w:val="center"/>
          </w:tcPr>
          <w:p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:rsidTr="006B4B58">
        <w:trPr>
          <w:cantSplit/>
        </w:trPr>
        <w:tc>
          <w:tcPr>
            <w:tcW w:w="1171" w:type="pct"/>
            <w:gridSpan w:val="2"/>
          </w:tcPr>
          <w:p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9" w:type="pct"/>
            <w:gridSpan w:val="5"/>
          </w:tcPr>
          <w:p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609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747" w:type="pct"/>
          </w:tcPr>
          <w:p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801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750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795" w:type="pct"/>
          </w:tcPr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609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747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801" w:type="pct"/>
          </w:tcPr>
          <w:p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</w:p>
          <w:p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36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pomocą poszczególnych zmysłów (C);</w:t>
            </w:r>
          </w:p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pct"/>
          </w:tcPr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95" w:type="pct"/>
          </w:tcPr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609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747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rysunek obserwowanego obiektu (C)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; </w:t>
            </w:r>
          </w:p>
          <w:p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uz wykorzystaniem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(C)</w:t>
            </w:r>
          </w:p>
        </w:tc>
        <w:tc>
          <w:tcPr>
            <w:tcW w:w="801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</w:p>
        </w:tc>
        <w:tc>
          <w:tcPr>
            <w:tcW w:w="736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750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795" w:type="pct"/>
          </w:tcPr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6B4B58">
        <w:trPr>
          <w:cantSplit/>
          <w:trHeight w:val="1645"/>
        </w:trPr>
        <w:tc>
          <w:tcPr>
            <w:tcW w:w="562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609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747" w:type="pct"/>
            <w:vMerge w:val="restart"/>
          </w:tcPr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801" w:type="pct"/>
            <w:vMerge w:val="restart"/>
          </w:tcPr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36" w:type="pct"/>
            <w:vMerge w:val="restart"/>
          </w:tcPr>
          <w:p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750" w:type="pct"/>
            <w:vMerge w:val="restart"/>
          </w:tcPr>
          <w:p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795" w:type="pct"/>
            <w:vMerge w:val="restart"/>
          </w:tcPr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747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6B4B58">
        <w:trPr>
          <w:cantSplit/>
        </w:trPr>
        <w:tc>
          <w:tcPr>
            <w:tcW w:w="562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38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CD1446" w:rsidRPr="001415F4" w:rsidTr="006B4B58">
        <w:trPr>
          <w:cantSplit/>
        </w:trPr>
        <w:tc>
          <w:tcPr>
            <w:tcW w:w="1171" w:type="pct"/>
            <w:gridSpan w:val="2"/>
          </w:tcPr>
          <w:p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9" w:type="pct"/>
            <w:gridSpan w:val="5"/>
          </w:tcPr>
          <w:p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1.Substancje wokół nas</w:t>
            </w:r>
          </w:p>
        </w:tc>
        <w:tc>
          <w:tcPr>
            <w:tcW w:w="609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747" w:type="pct"/>
          </w:tcPr>
          <w:p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ciał stałych, cieczy i gazów (B); </w:t>
            </w:r>
          </w:p>
          <w:p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plastycznych, kruchych i sprężystych (B)</w:t>
            </w:r>
            <w:r w:rsidR="00F935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rozszerzalności cieplnej ciał stałych (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01" w:type="pct"/>
          </w:tcPr>
          <w:p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(A); </w:t>
            </w:r>
          </w:p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ciał stałych w życiu codziennym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50" w:type="pct"/>
          </w:tcPr>
          <w:p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względu na właściwości (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właściwości ciał stałych, cieczy i gazów (C)</w:t>
            </w:r>
            <w:r w:rsidR="00BB047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53B2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5" w:type="pct"/>
          </w:tcPr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609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747" w:type="pct"/>
          </w:tcPr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801" w:type="pct"/>
          </w:tcPr>
          <w:p w:rsidR="00572C71" w:rsidRPr="009301B3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36" w:type="pct"/>
          </w:tcPr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750" w:type="pct"/>
          </w:tcPr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795" w:type="pct"/>
          </w:tcPr>
          <w:p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609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747" w:type="pct"/>
          </w:tcPr>
          <w:p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</w:p>
          <w:p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801" w:type="pct"/>
          </w:tcPr>
          <w:p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:rsidR="00572C71" w:rsidRP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750" w:type="pct"/>
          </w:tcPr>
          <w:p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nazwę wiatru (B);</w:t>
            </w:r>
          </w:p>
          <w:p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795" w:type="pct"/>
          </w:tcPr>
          <w:p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6B4B58">
        <w:trPr>
          <w:cantSplit/>
          <w:trHeight w:val="1854"/>
        </w:trPr>
        <w:tc>
          <w:tcPr>
            <w:tcW w:w="562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609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747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(A);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instrukcji buduje wiatromierz(C);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801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 na podstawie obserwacji (C);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36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 – prowadzi kalendarz pogody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750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95" w:type="pct"/>
            <w:vMerge w:val="restart"/>
          </w:tcPr>
          <w:p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74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6B4B58">
        <w:trPr>
          <w:cantSplit/>
          <w:trHeight w:val="1807"/>
        </w:trPr>
        <w:tc>
          <w:tcPr>
            <w:tcW w:w="562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609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747" w:type="pct"/>
            <w:vMerge w:val="restart"/>
          </w:tcPr>
          <w:p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(B);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„drogę” Słońca na niebie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801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wędrówkę Słońca nad widnokręgiem (B);</w:t>
            </w:r>
          </w:p>
          <w:p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temperatury powietrza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6" w:type="pct"/>
            <w:vMerge w:val="restart"/>
          </w:tcPr>
          <w:p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górowanie Słońca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750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795" w:type="pct"/>
            <w:vMerge w:val="restart"/>
          </w:tcPr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747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B4B58">
        <w:trPr>
          <w:cantSplit/>
        </w:trPr>
        <w:tc>
          <w:tcPr>
            <w:tcW w:w="562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38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:rsidTr="006B4B58">
        <w:trPr>
          <w:cantSplit/>
        </w:trPr>
        <w:tc>
          <w:tcPr>
            <w:tcW w:w="1171" w:type="pct"/>
            <w:gridSpan w:val="2"/>
          </w:tcPr>
          <w:p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9" w:type="pct"/>
            <w:gridSpan w:val="5"/>
          </w:tcPr>
          <w:p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609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747" w:type="pct"/>
          </w:tcPr>
          <w:p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(B); </w:t>
            </w:r>
          </w:p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czynności życiowe organizmów (A); </w:t>
            </w:r>
          </w:p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(B);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801" w:type="pct"/>
          </w:tcPr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(B); </w:t>
            </w:r>
          </w:p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charakterystyczne cechy organizmów (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36" w:type="pct"/>
          </w:tcPr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386F1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750" w:type="pct"/>
          </w:tcPr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95" w:type="pct"/>
          </w:tcPr>
          <w:p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6B4B58">
        <w:trPr>
          <w:cantSplit/>
          <w:trHeight w:val="1454"/>
        </w:trPr>
        <w:tc>
          <w:tcPr>
            <w:tcW w:w="562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747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801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organizmy cudzożywne ze względu na rodzaj pokarmu (A);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36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organizm samożywny, organizm cudzożywny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sposoby zdobywania pokarmu przez organizmy cudzożywne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750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wytwarzania pokarmu przez rośliny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pasożytnictwo (B)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destruentów w łańcuchu pokarmowym (B)</w:t>
            </w:r>
          </w:p>
        </w:tc>
        <w:tc>
          <w:tcPr>
            <w:tcW w:w="795" w:type="pct"/>
            <w:vMerge w:val="restart"/>
          </w:tcPr>
          <w:p w:rsidR="00802CF4" w:rsidRPr="0046013B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747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6B4B58">
        <w:trPr>
          <w:cantSplit/>
          <w:trHeight w:val="3933"/>
        </w:trPr>
        <w:tc>
          <w:tcPr>
            <w:tcW w:w="562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609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747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(A);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1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dzikich zwierząt żyjących w mieście (A)</w:t>
            </w:r>
            <w:r w:rsidR="003C49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867EB" w:rsidRPr="0046013B" w:rsidRDefault="00B215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36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jakie znaczenie ma znajomość wymagań życiowych uprawianych roślin (D)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750" w:type="pct"/>
          </w:tcPr>
          <w:p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795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6B4B58">
        <w:trPr>
          <w:cantSplit/>
        </w:trPr>
        <w:tc>
          <w:tcPr>
            <w:tcW w:w="562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38" w:type="pct"/>
            <w:gridSpan w:val="6"/>
          </w:tcPr>
          <w:p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:rsidTr="006B4B58">
        <w:trPr>
          <w:cantSplit/>
        </w:trPr>
        <w:tc>
          <w:tcPr>
            <w:tcW w:w="1171" w:type="pct"/>
            <w:gridSpan w:val="2"/>
          </w:tcPr>
          <w:p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9" w:type="pct"/>
            <w:gridSpan w:val="5"/>
          </w:tcPr>
          <w:p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609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747" w:type="pct"/>
          </w:tcPr>
          <w:p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80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:rsidR="0026687D" w:rsidRP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36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składnikówpokarmowych w organizmie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750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795" w:type="pct"/>
          </w:tcPr>
          <w:p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747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80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:rsidR="00285A44" w:rsidRPr="0046013B" w:rsidRDefault="00483F1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higieny układu pokarmowego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750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5" w:type="pct"/>
          </w:tcPr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609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747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naczynia krwionośne (C);</w:t>
            </w:r>
          </w:p>
          <w:p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naczyń krwionośnych (A);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mierzy puls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26687D" w:rsidRP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80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</w:p>
          <w:p w:rsidR="0026687D" w:rsidRPr="0046013B" w:rsidRDefault="006F684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36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wyjaśnia,czym jest tętno (B); </w:t>
            </w:r>
          </w:p>
          <w:p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(C)</w:t>
            </w:r>
          </w:p>
        </w:tc>
        <w:tc>
          <w:tcPr>
            <w:tcW w:w="750" w:type="pct"/>
          </w:tcPr>
          <w:p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należy dbać o układ krwionośny (B);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korzystniewpływających na pracę układu krwionośnego (C)</w:t>
            </w:r>
          </w:p>
        </w:tc>
        <w:tc>
          <w:tcPr>
            <w:tcW w:w="795" w:type="pct"/>
          </w:tcPr>
          <w:p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609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747" w:type="pct"/>
          </w:tcPr>
          <w:p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(C);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80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36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wymiany gazowej (B);</w:t>
            </w:r>
          </w:p>
          <w:p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750" w:type="pct"/>
          </w:tcPr>
          <w:p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płucach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5" w:type="pct"/>
          </w:tcPr>
          <w:p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609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747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(C); </w:t>
            </w:r>
          </w:p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1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(A);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człowieka (A)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9613F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szkieletem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795" w:type="pct"/>
          </w:tcPr>
          <w:p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:rsidTr="006B4B58">
        <w:trPr>
          <w:cantSplit/>
          <w:trHeight w:val="1996"/>
        </w:trPr>
        <w:tc>
          <w:tcPr>
            <w:tcW w:w="562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609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747" w:type="pct"/>
            <w:vMerge w:val="restart"/>
          </w:tcPr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położenie układu nerwowego (C);</w:t>
            </w:r>
          </w:p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(A);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układ nerwowy (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1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omawia rolę poszczególnych narządów zmysłów (B);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36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750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(A); </w:t>
            </w:r>
          </w:p>
          <w:p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wskazuje na planszy drogę informacji dźwiękowych (C); 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95" w:type="pct"/>
            <w:vMerge w:val="restart"/>
          </w:tcPr>
          <w:p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wskazuje na planszy elementy budowy oka: soczewkę, siatkówkę i źrenicę (C); </w:t>
            </w:r>
          </w:p>
          <w:p w:rsidR="00C444C1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74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6B4B58"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609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747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(C); </w:t>
            </w:r>
          </w:p>
          <w:p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01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rozrodczego (B)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36" w:type="pct"/>
          </w:tcPr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750" w:type="pct"/>
          </w:tcPr>
          <w:p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przebieg rozwoju nowego organizmu (A)</w:t>
            </w:r>
          </w:p>
          <w:p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95" w:type="pct"/>
          </w:tcPr>
          <w:p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609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747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801" w:type="pct"/>
          </w:tcPr>
          <w:p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dziewcząt i chłopców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36" w:type="pct"/>
          </w:tcPr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750" w:type="pct"/>
          </w:tcPr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795" w:type="pct"/>
          </w:tcPr>
          <w:p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B4B58">
        <w:trPr>
          <w:cantSplit/>
        </w:trPr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38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:rsidTr="006B4B58">
        <w:trPr>
          <w:cantSplit/>
        </w:trPr>
        <w:tc>
          <w:tcPr>
            <w:tcW w:w="1171" w:type="pct"/>
            <w:gridSpan w:val="2"/>
          </w:tcPr>
          <w:p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9" w:type="pct"/>
            <w:gridSpan w:val="5"/>
          </w:tcPr>
          <w:p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609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747" w:type="pct"/>
          </w:tcPr>
          <w:p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(A)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małych ilościach (C);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801" w:type="pct"/>
          </w:tcPr>
          <w:p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ależy dbać o higienę skóry (B);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paznokci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 dobór odzieży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6687D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36" w:type="pct"/>
          </w:tcPr>
          <w:p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(C); </w:t>
            </w:r>
          </w:p>
          <w:p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750" w:type="pct"/>
          </w:tcPr>
          <w:p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zdrowy styl życia (B);</w:t>
            </w:r>
          </w:p>
          <w:p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odżywiania się (B);</w:t>
            </w:r>
          </w:p>
          <w:p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795" w:type="pct"/>
          </w:tcPr>
          <w:p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609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747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</w:p>
          <w:p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(A); </w:t>
            </w:r>
          </w:p>
          <w:p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801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36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pasożyty powodują w organizmie (A);</w:t>
            </w:r>
          </w:p>
          <w:p w:rsidR="0026687D" w:rsidRP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750" w:type="pct"/>
          </w:tcPr>
          <w:p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(C);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795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609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747" w:type="pct"/>
          </w:tcPr>
          <w:p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 mogą stanowić zagrożenie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801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(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:rsidR="00C444C1" w:rsidRPr="00854EF0" w:rsidRDefault="007A7C94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36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750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(B);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(C)</w:t>
            </w:r>
          </w:p>
        </w:tc>
        <w:tc>
          <w:tcPr>
            <w:tcW w:w="795" w:type="pct"/>
            <w:vMerge w:val="restart"/>
          </w:tcPr>
          <w:p w:rsidR="00C444C1" w:rsidRPr="001415F4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747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stwarzają zagrożenia dla zdrowia (A);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801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36" w:type="pct"/>
          </w:tcPr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750" w:type="pct"/>
          </w:tcPr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795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6B4B58">
        <w:tc>
          <w:tcPr>
            <w:tcW w:w="562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609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747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alkoholu na organizm człowieka (B); </w:t>
            </w:r>
          </w:p>
          <w:p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801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(B);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36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palenie bierne (B); </w:t>
            </w:r>
          </w:p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wymieniaskutki przyjmowania narkotyków (B);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asertywność (B)</w:t>
            </w:r>
          </w:p>
        </w:tc>
        <w:tc>
          <w:tcPr>
            <w:tcW w:w="750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uzależnienie (B); </w:t>
            </w:r>
          </w:p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dymie papierosowym (C);</w:t>
            </w:r>
          </w:p>
          <w:p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795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9F74B7" w:rsidRPr="001415F4" w:rsidTr="006B4B58">
        <w:trPr>
          <w:cantSplit/>
        </w:trPr>
        <w:tc>
          <w:tcPr>
            <w:tcW w:w="562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38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:rsidTr="006B4B58">
        <w:trPr>
          <w:cantSplit/>
        </w:trPr>
        <w:tc>
          <w:tcPr>
            <w:tcW w:w="1171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9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609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747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801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36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750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wykonania planu dowolnego obiektu (D</w:t>
            </w:r>
            <w:r w:rsidR="00960CE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795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podziałkaliniowa (B)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609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747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801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36" w:type="pct"/>
          </w:tcPr>
          <w:p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750" w:type="pct"/>
          </w:tcPr>
          <w:p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795" w:type="pct"/>
          </w:tcPr>
          <w:p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0320E" w:rsidRPr="001415F4" w:rsidTr="006B4B58">
        <w:trPr>
          <w:cantSplit/>
          <w:trHeight w:val="608"/>
        </w:trPr>
        <w:tc>
          <w:tcPr>
            <w:tcW w:w="562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609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801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36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750" w:type="pct"/>
            <w:vMerge w:val="restart"/>
          </w:tcPr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795" w:type="pct"/>
            <w:vMerge w:val="restart"/>
          </w:tcPr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6B4B58">
        <w:trPr>
          <w:cantSplit/>
          <w:trHeight w:val="608"/>
        </w:trPr>
        <w:tc>
          <w:tcPr>
            <w:tcW w:w="562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747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6B4B58">
        <w:trPr>
          <w:cantSplit/>
          <w:trHeight w:val="607"/>
        </w:trPr>
        <w:tc>
          <w:tcPr>
            <w:tcW w:w="562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38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:rsidTr="006B4B58">
        <w:trPr>
          <w:cantSplit/>
        </w:trPr>
        <w:tc>
          <w:tcPr>
            <w:tcW w:w="1171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9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609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747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80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36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50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79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609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747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wzniesienia i zagłebienia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80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36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 formy terenu dominujące w krajobrazie najbliższej okolicy (D)</w:t>
            </w:r>
          </w:p>
        </w:tc>
        <w:tc>
          <w:tcPr>
            <w:tcW w:w="750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795" w:type="pct"/>
          </w:tcPr>
          <w:p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krótką prezentację o najciekawszych formach terenuw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Czy wszystkie skały są twarde?</w:t>
            </w:r>
          </w:p>
        </w:tc>
        <w:tc>
          <w:tcPr>
            <w:tcW w:w="609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747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skałydo poszczególnych grup (C)</w:t>
            </w:r>
          </w:p>
        </w:tc>
        <w:tc>
          <w:tcPr>
            <w:tcW w:w="80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36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750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79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609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747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80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36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750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79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najdłuższa rzeka, największe jezioro, największa głębia oceaniczna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609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747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80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pochodzą nazwy miejscowości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36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750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swojejmiejscowości (A)</w:t>
            </w:r>
          </w:p>
        </w:tc>
        <w:tc>
          <w:tcPr>
            <w:tcW w:w="79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609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747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formy ochrony przyrody w Polsce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przykłady ograniczeń obowiązujących na obszarach chronionych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ochronaścisła (B)</w:t>
            </w:r>
          </w:p>
        </w:tc>
        <w:tc>
          <w:tcPr>
            <w:tcW w:w="80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obszarachchronionych (B)</w:t>
            </w:r>
          </w:p>
        </w:tc>
        <w:tc>
          <w:tcPr>
            <w:tcW w:w="736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750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79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8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:rsidTr="006B4B58">
        <w:trPr>
          <w:cantSplit/>
        </w:trPr>
        <w:tc>
          <w:tcPr>
            <w:tcW w:w="1171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9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6B4B58">
        <w:trPr>
          <w:cantSplit/>
          <w:trHeight w:val="2059"/>
        </w:trPr>
        <w:tc>
          <w:tcPr>
            <w:tcW w:w="562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609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747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801" w:type="pct"/>
          </w:tcPr>
          <w:p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36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750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79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609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747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dolny, ujście (C/D)</w:t>
            </w:r>
          </w:p>
        </w:tc>
        <w:tc>
          <w:tcPr>
            <w:tcW w:w="801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nazwy organizmów żyjących w górnym, środkowym i dolnym biegu rzeki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36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750" w:type="pct"/>
          </w:tcPr>
          <w:p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795" w:type="pct"/>
          </w:tcPr>
          <w:p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609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747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dostref życia w jeziorze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801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rośliny wodne przytwierdzonedo podłoża (C) </w:t>
            </w:r>
          </w:p>
        </w:tc>
        <w:tc>
          <w:tcPr>
            <w:tcW w:w="736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żyjące w strefie przybrzeżnej (A)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50" w:type="pct"/>
          </w:tcPr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795" w:type="pct"/>
          </w:tcPr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czterech organizmów tworzących plankton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609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747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zmiantemperatury (B)</w:t>
            </w:r>
          </w:p>
        </w:tc>
        <w:tc>
          <w:tcPr>
            <w:tcW w:w="801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36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(B);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roślin do wykorzystania światła (A)</w:t>
            </w:r>
          </w:p>
        </w:tc>
        <w:tc>
          <w:tcPr>
            <w:tcW w:w="79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1415F4" w:rsidTr="006B4B58">
        <w:trPr>
          <w:cantSplit/>
          <w:trHeight w:val="1131"/>
        </w:trPr>
        <w:tc>
          <w:tcPr>
            <w:tcW w:w="562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609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747" w:type="pct"/>
            <w:vMerge w:val="restar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801" w:type="pct"/>
            <w:vMerge w:val="restar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warstw lasu(A);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poszczególnych warstwach lasu (C)</w:t>
            </w:r>
          </w:p>
        </w:tc>
        <w:tc>
          <w:tcPr>
            <w:tcW w:w="736" w:type="pct"/>
            <w:vMerge w:val="restart"/>
          </w:tcPr>
          <w:p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750" w:type="pct"/>
            <w:vMerge w:val="restar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 (C)</w:t>
            </w:r>
          </w:p>
        </w:tc>
        <w:tc>
          <w:tcPr>
            <w:tcW w:w="795" w:type="pct"/>
            <w:vMerge w:val="restart"/>
          </w:tcPr>
          <w:p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747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609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747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801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36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750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79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6B4B58">
        <w:trPr>
          <w:cantSplit/>
          <w:trHeight w:val="2832"/>
        </w:trPr>
        <w:tc>
          <w:tcPr>
            <w:tcW w:w="562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609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747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801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żyjącymina łące (C)</w:t>
            </w:r>
          </w:p>
        </w:tc>
        <w:tc>
          <w:tcPr>
            <w:tcW w:w="736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750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79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 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609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747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801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 łańcuchach pokarmowych organizmów żyjących na polu (C)</w:t>
            </w:r>
          </w:p>
        </w:tc>
        <w:tc>
          <w:tcPr>
            <w:tcW w:w="736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(B); </w:t>
            </w:r>
          </w:p>
          <w:p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  <w:bookmarkStart w:id="0" w:name="_GoBack"/>
            <w:bookmarkEnd w:id="0"/>
          </w:p>
        </w:tc>
        <w:tc>
          <w:tcPr>
            <w:tcW w:w="750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79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roślin uprawnych przez szkodnikami (</w:t>
            </w:r>
            <w:r w:rsidR="00B6215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0320E" w:rsidRPr="001415F4" w:rsidTr="006B4B58">
        <w:trPr>
          <w:cantSplit/>
        </w:trPr>
        <w:tc>
          <w:tcPr>
            <w:tcW w:w="562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8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9E" w:rsidRDefault="007E419E" w:rsidP="00B35908">
      <w:pPr>
        <w:spacing w:after="0" w:line="240" w:lineRule="auto"/>
      </w:pPr>
      <w:r>
        <w:separator/>
      </w:r>
    </w:p>
  </w:endnote>
  <w:endnote w:type="continuationSeparator" w:id="1">
    <w:p w:rsidR="007E419E" w:rsidRDefault="007E419E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9E" w:rsidRDefault="007E419E" w:rsidP="00B35908">
      <w:pPr>
        <w:spacing w:after="0" w:line="240" w:lineRule="auto"/>
      </w:pPr>
      <w:r>
        <w:separator/>
      </w:r>
    </w:p>
  </w:footnote>
  <w:footnote w:type="continuationSeparator" w:id="1">
    <w:p w:rsidR="007E419E" w:rsidRDefault="007E419E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B6215C" w:rsidRDefault="000B3A6B">
        <w:pPr>
          <w:pStyle w:val="Nagwek"/>
          <w:jc w:val="right"/>
        </w:pPr>
        <w:r>
          <w:fldChar w:fldCharType="begin"/>
        </w:r>
        <w:r w:rsidR="00B6215C">
          <w:instrText>PAGE   \* MERGEFORMAT</w:instrText>
        </w:r>
        <w:r>
          <w:fldChar w:fldCharType="separate"/>
        </w:r>
        <w:r w:rsidR="006B4B58">
          <w:rPr>
            <w:noProof/>
          </w:rPr>
          <w:t>1</w:t>
        </w:r>
        <w:r>
          <w:fldChar w:fldCharType="end"/>
        </w:r>
      </w:p>
    </w:sdtContent>
  </w:sdt>
  <w:p w:rsidR="00B6215C" w:rsidRDefault="00B6215C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B3A6B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B4B58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74CA5"/>
    <w:rsid w:val="00782AC6"/>
    <w:rsid w:val="007902AE"/>
    <w:rsid w:val="00795223"/>
    <w:rsid w:val="007A04BE"/>
    <w:rsid w:val="007A1704"/>
    <w:rsid w:val="007A7C94"/>
    <w:rsid w:val="007B001E"/>
    <w:rsid w:val="007C1A2D"/>
    <w:rsid w:val="007D6122"/>
    <w:rsid w:val="007E04E8"/>
    <w:rsid w:val="007E13C0"/>
    <w:rsid w:val="007E2ECE"/>
    <w:rsid w:val="007E419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4255E"/>
    <w:rsid w:val="009425B0"/>
    <w:rsid w:val="009468B7"/>
    <w:rsid w:val="0095485E"/>
    <w:rsid w:val="00955A43"/>
    <w:rsid w:val="00960CEF"/>
    <w:rsid w:val="009613F9"/>
    <w:rsid w:val="00962BCE"/>
    <w:rsid w:val="00964CEB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CF5354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B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DB0-1B9D-4F43-A1C3-437627B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5687</Words>
  <Characters>34124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MM</cp:lastModifiedBy>
  <cp:revision>9</cp:revision>
  <cp:lastPrinted>2017-06-28T07:12:00Z</cp:lastPrinted>
  <dcterms:created xsi:type="dcterms:W3CDTF">2023-09-06T08:23:00Z</dcterms:created>
  <dcterms:modified xsi:type="dcterms:W3CDTF">2023-10-10T15:32:00Z</dcterms:modified>
</cp:coreProperties>
</file>