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7D" w:rsidRPr="003E491A" w:rsidRDefault="002F5F7D" w:rsidP="002F5F7D">
      <w:pPr>
        <w:pStyle w:val="NormalnyWeb"/>
        <w:spacing w:before="0" w:beforeAutospacing="0" w:after="0" w:afterAutospacing="0"/>
      </w:pPr>
      <w:r w:rsidRPr="003E491A">
        <w:t>Wymagania edukacyjne na poszczególne oceny z biologii dla klasy 5.</w:t>
      </w:r>
    </w:p>
    <w:p w:rsidR="002F5F7D" w:rsidRPr="003E491A" w:rsidRDefault="002F5F7D" w:rsidP="002F5F7D">
      <w:pPr>
        <w:pStyle w:val="NormalnyWeb"/>
        <w:spacing w:before="0" w:beforeAutospacing="0" w:after="0" w:afterAutospacing="0"/>
      </w:pPr>
      <w:r w:rsidRPr="003E491A">
        <w:t xml:space="preserve">Sporządzono na podstawie materiałów zawartych w programie nauczania biologii </w:t>
      </w:r>
      <w:r w:rsidRPr="003E491A">
        <w:rPr>
          <w:bCs/>
        </w:rPr>
        <w:t xml:space="preserve">dla II etapu edukacyjnego klasy 5-8 </w:t>
      </w:r>
      <w:r>
        <w:t>w szkole podstawowej</w:t>
      </w:r>
      <w:r w:rsidRPr="003E491A">
        <w:t xml:space="preserve">, wydawnictwo </w:t>
      </w:r>
      <w:proofErr w:type="spellStart"/>
      <w:r w:rsidRPr="003E491A">
        <w:t>WSiP</w:t>
      </w:r>
      <w:proofErr w:type="spellEnd"/>
      <w:r w:rsidRPr="003E491A">
        <w:t>.</w:t>
      </w:r>
    </w:p>
    <w:p w:rsidR="002372E7" w:rsidRPr="00E4781B" w:rsidRDefault="002F5F7D" w:rsidP="00C1217B">
      <w:pPr>
        <w:pStyle w:val="NormalnyWeb"/>
        <w:spacing w:before="0" w:beforeAutospacing="0" w:after="0" w:afterAutospacing="0"/>
        <w:rPr>
          <w:rFonts w:cs="AgendaPl Bold"/>
          <w:b/>
          <w:bCs/>
          <w:sz w:val="28"/>
          <w:szCs w:val="28"/>
        </w:rPr>
      </w:pPr>
      <w:r w:rsidRPr="003E491A">
        <w:t xml:space="preserve">Nauczyciel uczący: Mariola </w:t>
      </w:r>
      <w:proofErr w:type="spellStart"/>
      <w:r w:rsidRPr="003E491A">
        <w:t>Miksiewicz</w:t>
      </w:r>
      <w:proofErr w:type="spellEnd"/>
    </w:p>
    <w:tbl>
      <w:tblPr>
        <w:tblStyle w:val="Tabela-Siatka"/>
        <w:tblW w:w="0" w:type="auto"/>
        <w:tblLook w:val="04A0"/>
      </w:tblPr>
      <w:tblGrid>
        <w:gridCol w:w="2322"/>
        <w:gridCol w:w="2337"/>
        <w:gridCol w:w="2332"/>
        <w:gridCol w:w="2320"/>
        <w:gridCol w:w="2318"/>
        <w:gridCol w:w="2591"/>
      </w:tblGrid>
      <w:tr w:rsidR="002372E7" w:rsidRPr="00EF3D17" w:rsidTr="002372E7">
        <w:tc>
          <w:tcPr>
            <w:tcW w:w="2322" w:type="dxa"/>
            <w:vMerge w:val="restart"/>
            <w:shd w:val="clear" w:color="auto" w:fill="auto"/>
            <w:hideMark/>
          </w:tcPr>
          <w:p w:rsidR="002372E7" w:rsidRPr="00EF3D17" w:rsidRDefault="002372E7" w:rsidP="0063406E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669" w:type="dxa"/>
            <w:gridSpan w:val="2"/>
            <w:shd w:val="clear" w:color="auto" w:fill="auto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2372E7" w:rsidRPr="00EF3D17" w:rsidRDefault="002372E7" w:rsidP="0063406E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229" w:type="dxa"/>
            <w:gridSpan w:val="3"/>
            <w:shd w:val="clear" w:color="auto" w:fill="auto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2372E7" w:rsidRPr="00EF3D17" w:rsidRDefault="002372E7" w:rsidP="0063406E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2372E7" w:rsidRPr="00EF3D17" w:rsidTr="002372E7">
        <w:tc>
          <w:tcPr>
            <w:tcW w:w="0" w:type="auto"/>
            <w:vMerge/>
            <w:vAlign w:val="center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hideMark/>
          </w:tcPr>
          <w:p w:rsidR="002372E7" w:rsidRPr="00EF3D17" w:rsidRDefault="002372E7" w:rsidP="0063406E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32" w:type="dxa"/>
            <w:hideMark/>
          </w:tcPr>
          <w:p w:rsidR="002372E7" w:rsidRPr="00EF3D17" w:rsidRDefault="002372E7" w:rsidP="0063406E">
            <w:pPr>
              <w:ind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20" w:type="dxa"/>
            <w:hideMark/>
          </w:tcPr>
          <w:p w:rsidR="002372E7" w:rsidRPr="00EF3D17" w:rsidRDefault="002372E7" w:rsidP="0063406E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18" w:type="dxa"/>
            <w:hideMark/>
          </w:tcPr>
          <w:p w:rsidR="002372E7" w:rsidRPr="00EF3D17" w:rsidRDefault="002372E7" w:rsidP="0063406E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591" w:type="dxa"/>
            <w:hideMark/>
          </w:tcPr>
          <w:p w:rsidR="002372E7" w:rsidRPr="00EF3D17" w:rsidRDefault="002372E7" w:rsidP="0063406E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46"/>
        <w:gridCol w:w="2292"/>
        <w:gridCol w:w="65"/>
        <w:gridCol w:w="2254"/>
        <w:gridCol w:w="2328"/>
        <w:gridCol w:w="2334"/>
        <w:gridCol w:w="156"/>
        <w:gridCol w:w="2434"/>
        <w:gridCol w:w="205"/>
      </w:tblGrid>
      <w:tr w:rsidR="002372E7" w:rsidRPr="00EF3D17" w:rsidTr="002372E7">
        <w:trPr>
          <w:gridAfter w:val="1"/>
          <w:wAfter w:w="205" w:type="dxa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2372E7" w:rsidRPr="002372E7" w:rsidTr="002372E7">
        <w:trPr>
          <w:gridAfter w:val="1"/>
          <w:wAfter w:w="205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2372E7" w:rsidRPr="002372E7" w:rsidTr="002372E7">
        <w:trPr>
          <w:gridAfter w:val="1"/>
          <w:wAfter w:w="205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przeprowadzania </w:t>
            </w:r>
            <w:r w:rsidRPr="002372E7">
              <w:rPr>
                <w:rFonts w:ascii="Times New Roman" w:hAnsi="Times New Roman" w:cs="Times New Roman"/>
              </w:rPr>
              <w:t xml:space="preserve"> obserwacji i doświadczeń biologicznych 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przeprowadza samodzielnie zaplanowane doświadczenie i obserwację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72E7" w:rsidRPr="002372E7" w:rsidTr="002372E7">
        <w:trPr>
          <w:gridAfter w:val="1"/>
          <w:wAfter w:w="205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 xml:space="preserve">rozpoznaje  elementy  budowy mikroskopu optycznego 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sz w:val="22"/>
                <w:szCs w:val="22"/>
                <w:lang w:eastAsia="en-US"/>
              </w:rPr>
              <w:t xml:space="preserve">oblicza </w:t>
            </w:r>
            <w:r w:rsidRPr="002372E7">
              <w:rPr>
                <w:rFonts w:eastAsia="Lato-Regular"/>
                <w:sz w:val="22"/>
                <w:szCs w:val="22"/>
                <w:lang w:eastAsia="en-US"/>
              </w:rPr>
              <w:lastRenderedPageBreak/>
              <w:t>powiększenia obrazu oglądanego obiektu uzyskiwane w  mikroskopie  optycznym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2372E7">
              <w:rPr>
                <w:rFonts w:eastAsia="Lato-Regular"/>
                <w:bCs/>
                <w:sz w:val="22"/>
                <w:szCs w:val="22"/>
                <w:lang w:eastAsia="en-US"/>
              </w:rPr>
              <w:t>dokonuje</w:t>
            </w:r>
            <w:r w:rsidRPr="002372E7">
              <w:rPr>
                <w:rFonts w:eastAsia="Lato-Regular"/>
                <w:sz w:val="22"/>
                <w:szCs w:val="22"/>
                <w:lang w:eastAsia="en-US"/>
              </w:rPr>
              <w:t xml:space="preserve"> samodzielnie </w:t>
            </w:r>
            <w:r w:rsidRPr="002372E7">
              <w:rPr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2E7" w:rsidRPr="00EF3D17" w:rsidTr="00EB5832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21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2372E7" w:rsidRPr="002372E7" w:rsidRDefault="002372E7" w:rsidP="0063406E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2372E7" w:rsidRPr="00EF3D17" w:rsidTr="00EB5832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  <w:lang w:eastAsia="en-US"/>
              </w:rPr>
              <w:t>5. Budowa komórki zwierzęcej</w:t>
            </w:r>
          </w:p>
          <w:p w:rsidR="002372E7" w:rsidRPr="002372E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określa, co to jest komórka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wymienia podstawowe elementy budowy komórki zwierzęcej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rozpoznaje podstawowe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elementy budowy komórki zwierzęcej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(pod mikroskopem, na schemacie, na zdjęciu lub na podstawie opisu) </w:t>
            </w:r>
          </w:p>
          <w:p w:rsidR="002372E7" w:rsidRPr="002372E7" w:rsidRDefault="002372E7" w:rsidP="0063406E">
            <w:pPr>
              <w:pStyle w:val="tabela-tekstpodstawowykropatabele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podaje przykłady komórek zwierzęcych budujących organizmy oraz ich funkcje w organizmie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porównuje budowę komórek zwierzęcych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EB5832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6"/>
              <w:widowControl/>
              <w:spacing w:line="276" w:lineRule="auto"/>
              <w:rPr>
                <w:rStyle w:val="FontStyle6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  <w:r w:rsidRPr="002372E7">
              <w:rPr>
                <w:b/>
                <w:sz w:val="22"/>
                <w:szCs w:val="22"/>
              </w:rPr>
              <w:t>Komórka roślinna i</w:t>
            </w:r>
            <w:r w:rsidRPr="002372E7">
              <w:rPr>
                <w:b/>
                <w:sz w:val="22"/>
                <w:szCs w:val="22"/>
                <w:lang w:eastAsia="en-US"/>
              </w:rPr>
              <w:t> </w:t>
            </w:r>
            <w:r w:rsidRPr="002372E7">
              <w:rPr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 xml:space="preserve">odróżnia  komórkę roślinną od komórki zwierzęcej oraz komórki jądrowe od komórek </w:t>
            </w:r>
            <w:proofErr w:type="spellStart"/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określa funkcje podstawowych </w:t>
            </w: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elementów budowy komórki roślinnej i komórki bakteryjnej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2372E7" w:rsidRPr="002372E7" w:rsidRDefault="002372E7" w:rsidP="002372E7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rozpoznaje podstawowe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  <w:lang w:eastAsia="en-US"/>
              </w:rPr>
            </w:pPr>
            <w:r w:rsidRPr="002372E7">
              <w:rPr>
                <w:rStyle w:val="FontStyle69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2372E7">
              <w:rPr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2372E7" w:rsidRPr="00EF3D17" w:rsidTr="002372E7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>
              <w:rPr>
                <w:rStyle w:val="FontStyle68"/>
                <w:sz w:val="22"/>
                <w:szCs w:val="22"/>
                <w:lang w:eastAsia="en-US"/>
              </w:rPr>
              <w:t xml:space="preserve">           i sprawdzian z 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01653A" w:rsidRDefault="002372E7" w:rsidP="0063406E">
            <w:pPr>
              <w:spacing w:line="240" w:lineRule="auto"/>
              <w:rPr>
                <w:rFonts w:cs="Calibri"/>
              </w:rPr>
            </w:pPr>
          </w:p>
          <w:p w:rsidR="002372E7" w:rsidRPr="00EF3D17" w:rsidRDefault="002372E7" w:rsidP="0063406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01653A">
              <w:rPr>
                <w:rFonts w:cs="Calibri"/>
              </w:rPr>
              <w:t>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20"/>
        <w:gridCol w:w="2325"/>
        <w:gridCol w:w="2306"/>
        <w:gridCol w:w="2314"/>
        <w:gridCol w:w="2318"/>
        <w:gridCol w:w="2637"/>
      </w:tblGrid>
      <w:tr w:rsidR="002372E7" w:rsidRPr="00EF3D17" w:rsidTr="0063406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 ORGANIZMÓW I SYSTEMATYKA ORGANIZMÓW. WIRUSY. BAKTERIE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8. Czynności życiowe organizmów</w:t>
            </w:r>
          </w:p>
          <w:p w:rsidR="002372E7" w:rsidRPr="00EF3D17" w:rsidRDefault="002372E7" w:rsidP="0063406E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na czym polega rozmnażanie się płciowe i bezpłciowe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rodzaje rozmnażania się bezpłciowego (podział, pączkowanie, fragmentację, przez zarodniki)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Odżywianie się organizmów. Fotosynteza</w:t>
            </w:r>
          </w:p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co to jest odżywianie się i jakie jest jego znaczenie w życiu organizmów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na czym polega samożywność i cudzożywność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dokonuje podziału organizmów cudzożywnych ze względu na rodzaj pobieranego pokarmu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planuje doświadczenie wskazujące na wpływ wybranego czynnika na intensywność fotosyntezy</w:t>
            </w:r>
          </w:p>
          <w:p w:rsidR="002372E7" w:rsidRPr="002372E7" w:rsidRDefault="002372E7" w:rsidP="0063406E">
            <w:pPr>
              <w:pStyle w:val="Akapitzlist"/>
              <w:ind w:left="2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przeprowadza doświadczenie wskazujące na wpływ wybranego czynnika na intensywność fotosyntezy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b w:val="0"/>
                <w:bCs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 xml:space="preserve">określa znaczenie procesów pozyskiwania </w:t>
            </w:r>
            <w:r w:rsidRPr="002372E7">
              <w:rPr>
                <w:rStyle w:val="FontStyle69"/>
                <w:rFonts w:eastAsia="Calibri"/>
                <w:b w:val="0"/>
              </w:rPr>
              <w:lastRenderedPageBreak/>
              <w:t>energii dla organizmów (oddychanie tlenowe i fermentacja)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określa różnice między oddychaniem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komórkowym a wymianą gazową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podaje przykłady zastosowania fermentacji w przemyśle i gospodarstwie domowym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zapisuje słownie równanie oddychania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tlenowego, określając substraty, produkty oraz warunki przebiegu tego procesu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planuje doświadczenie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wykazujące, że podczas fermentacji drożdże wydzielają dwutlenek węgla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określa końcowe produkty fermentacji na podstawie przeprowadzonego doświadczenia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 xml:space="preserve">określa warunki przebiegu fermentacji 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 xml:space="preserve">przeprowadza doświadczenie fermentacji </w:t>
            </w: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lastRenderedPageBreak/>
              <w:t>u drożdży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/>
                <w:b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porównuje oddychanie tlenowe z fermentacją pod kątem substratów, produktów, ilości uwalnianej energii i lokalizacji w komórce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b w:val="0"/>
                <w:bCs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 xml:space="preserve">określa, w jakim celu klasyfikuje się organizmy 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b w:val="0"/>
                <w:bCs w:val="0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określa, co to jest gatunek</w:t>
            </w:r>
          </w:p>
          <w:p w:rsidR="002372E7" w:rsidRPr="002372E7" w:rsidRDefault="002372E7" w:rsidP="0063406E">
            <w:pPr>
              <w:widowControl w:val="0"/>
              <w:tabs>
                <w:tab w:val="left" w:pos="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rFonts w:eastAsia="Calibri"/>
                <w:b w:val="0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2372E7">
              <w:rPr>
                <w:rStyle w:val="FontStyle69"/>
                <w:rFonts w:eastAsia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2372E7" w:rsidRPr="002372E7" w:rsidRDefault="002372E7" w:rsidP="0063406E">
            <w:pPr>
              <w:widowControl w:val="0"/>
              <w:tabs>
                <w:tab w:val="left" w:pos="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rFonts w:eastAsia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12. Systematyka organizmów. Przegląd królestw </w:t>
            </w:r>
          </w:p>
          <w:p w:rsidR="002372E7" w:rsidRPr="00EF3D17" w:rsidRDefault="002372E7" w:rsidP="0063406E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czym zajmuje się systematyka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jednostek systematycznych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zasady systemu klasyfikacji biologicznej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wymienia w kolejności główne  jednostki systematyczne królestwa zwierząt i królestwa roślin</w:t>
            </w:r>
          </w:p>
          <w:p w:rsidR="002372E7" w:rsidRPr="002372E7" w:rsidRDefault="002372E7" w:rsidP="0063406E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b w:val="0"/>
                <w:bCs w:val="0"/>
                <w:color w:val="auto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ogólną charakterystykę każdego z pięciu królestw organizmów, ze wskazaniem na istotne cechy różniące te królestwa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organizmy z 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13. Bakterie i wirusy</w:t>
            </w:r>
          </w:p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przedstawia znaczenie bakterii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w życiu człowieka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bCs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chorób bakteryjnych i wirusowych człowieka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eastAsia="Calibri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przedstawia znaczenie bakterii w przyrodzie 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określa rozmiary bakterii i środowisko ich życia</w:t>
            </w:r>
          </w:p>
          <w:p w:rsidR="002372E7" w:rsidRPr="002372E7" w:rsidRDefault="002372E7" w:rsidP="002372E7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color w:val="auto"/>
                <w:sz w:val="22"/>
                <w:szCs w:val="22"/>
              </w:rPr>
              <w:t>rozróżnia formy komórek bakteryjnych (kuliste, pałeczkowate, przecinkowate i 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przedstawia drogi rozprzestrzeniania się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i zasady profilaktyki chorób bakteryjnych  (gruźlica, borelioza, tężec, salmonelloza) i wirusowych (grypa, ospa, różyczka, świnka, odra, AIDS)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 xml:space="preserve">przedstawia czynności życiowe 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lastRenderedPageBreak/>
              <w:t>bakterii: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color w:val="0033FF"/>
                <w:sz w:val="22"/>
                <w:szCs w:val="22"/>
              </w:rPr>
              <w:t>–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sposoby odżywiania się bakterii:  cudzożywne (pasożyty, </w:t>
            </w:r>
            <w:proofErr w:type="spellStart"/>
            <w:r w:rsidRPr="002372E7">
              <w:rPr>
                <w:rStyle w:val="FontStyle69"/>
                <w:b w:val="0"/>
                <w:sz w:val="22"/>
                <w:szCs w:val="22"/>
              </w:rPr>
              <w:t>saprotrofy</w:t>
            </w:r>
            <w:proofErr w:type="spellEnd"/>
            <w:r w:rsidRPr="002372E7">
              <w:rPr>
                <w:rStyle w:val="FontStyle69"/>
                <w:b w:val="0"/>
                <w:sz w:val="22"/>
                <w:szCs w:val="22"/>
              </w:rPr>
              <w:t>, symbionty) i samożywne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color w:val="0033FF"/>
                <w:sz w:val="22"/>
                <w:szCs w:val="22"/>
              </w:rPr>
              <w:t>–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sposoby oddychania (tlenowe i beztlenowe)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72E7">
              <w:rPr>
                <w:color w:val="0033FF"/>
                <w:sz w:val="22"/>
                <w:szCs w:val="22"/>
              </w:rPr>
              <w:t>–</w:t>
            </w: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lastRenderedPageBreak/>
              <w:t xml:space="preserve">uzasadnia, dlaczego wirusów nie można </w:t>
            </w:r>
            <w:r w:rsidRPr="002372E7">
              <w:rPr>
                <w:sz w:val="22"/>
                <w:szCs w:val="22"/>
              </w:rPr>
              <w:lastRenderedPageBreak/>
              <w:t>zaklasyfikować do organizmów</w:t>
            </w:r>
          </w:p>
          <w:p w:rsidR="002372E7" w:rsidRPr="002372E7" w:rsidRDefault="002372E7" w:rsidP="002372E7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wskazuje na związki pomiędzy  środowiskiem życia, czynnościami życiowych i znaczeniem bakterii</w:t>
            </w:r>
          </w:p>
          <w:p w:rsidR="002372E7" w:rsidRPr="002372E7" w:rsidRDefault="002372E7" w:rsidP="0063406E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</w:p>
          <w:p w:rsidR="002372E7" w:rsidRPr="002372E7" w:rsidRDefault="002372E7" w:rsidP="0063406E">
            <w:pPr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2372E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.Podsumowanie</w:t>
            </w:r>
          </w:p>
          <w:p w:rsidR="002372E7" w:rsidRPr="00EF3D1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i</w:t>
            </w:r>
            <w:r w:rsidRPr="002372E7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 sprawdzian z działu 2: </w:t>
            </w:r>
            <w:r w:rsidRPr="002372E7">
              <w:rPr>
                <w:b/>
                <w:i/>
                <w:sz w:val="22"/>
                <w:szCs w:val="22"/>
              </w:rPr>
              <w:t>Czynności życiowe organizmów i systematyka organizmów</w:t>
            </w:r>
            <w:r w:rsidRPr="002372E7">
              <w:rPr>
                <w:i/>
                <w:sz w:val="22"/>
                <w:szCs w:val="22"/>
              </w:rPr>
              <w:t xml:space="preserve">. </w:t>
            </w:r>
            <w:r w:rsidRPr="002372E7">
              <w:rPr>
                <w:b/>
                <w:i/>
                <w:sz w:val="22"/>
                <w:szCs w:val="22"/>
              </w:rPr>
              <w:t>Wirusy</w:t>
            </w:r>
            <w:r w:rsidRPr="002372E7">
              <w:rPr>
                <w:i/>
                <w:sz w:val="22"/>
                <w:szCs w:val="22"/>
              </w:rPr>
              <w:t xml:space="preserve">. </w:t>
            </w:r>
            <w:r w:rsidRPr="002372E7">
              <w:rPr>
                <w:b/>
                <w:i/>
                <w:sz w:val="22"/>
                <w:szCs w:val="22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01653A" w:rsidRDefault="002372E7" w:rsidP="0063406E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1653A">
              <w:rPr>
                <w:rFonts w:cstheme="minorHAnsi"/>
              </w:rPr>
              <w:t>szystkie wymagania z lekcji 9–13</w:t>
            </w:r>
          </w:p>
        </w:tc>
      </w:tr>
      <w:tr w:rsidR="002372E7" w:rsidRPr="00EF3D17" w:rsidTr="0063406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2372E7" w:rsidRPr="00EF3D1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odróżnia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protisty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jedno- od wielokomórkowych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wymienia cechy umożliwiające zakwalifikowanie organizmu do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  <w:r w:rsidRPr="002372E7">
              <w:rPr>
                <w:rStyle w:val="FontStyle69"/>
                <w:b w:val="0"/>
              </w:rPr>
              <w:t xml:space="preserve"> roślinnych oraz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  <w:r w:rsidRPr="002372E7">
              <w:rPr>
                <w:rStyle w:val="FontStyle69"/>
                <w:b w:val="0"/>
              </w:rPr>
              <w:t xml:space="preserve"> zwierzęcych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zakłada hodowlę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  <w:r w:rsidRPr="002372E7">
              <w:rPr>
                <w:rStyle w:val="FontStyle69"/>
                <w:b w:val="0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ekstkomentarza"/>
              <w:numPr>
                <w:ilvl w:val="0"/>
                <w:numId w:val="8"/>
              </w:numPr>
              <w:tabs>
                <w:tab w:val="left" w:pos="248"/>
              </w:tabs>
              <w:ind w:left="-36" w:firstLine="0"/>
              <w:rPr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 xml:space="preserve">określa  środowisko i tryb życia </w:t>
            </w:r>
            <w:proofErr w:type="spellStart"/>
            <w:r w:rsidRPr="002372E7">
              <w:rPr>
                <w:sz w:val="22"/>
                <w:szCs w:val="22"/>
              </w:rPr>
              <w:t>protistów</w:t>
            </w:r>
            <w:proofErr w:type="spellEnd"/>
            <w:r w:rsidRPr="002372E7">
              <w:rPr>
                <w:sz w:val="22"/>
                <w:szCs w:val="22"/>
              </w:rPr>
              <w:t>, podając przykłady organizmów</w:t>
            </w:r>
          </w:p>
          <w:p w:rsidR="002372E7" w:rsidRPr="002372E7" w:rsidRDefault="002372E7" w:rsidP="0063406E">
            <w:pPr>
              <w:widowControl w:val="0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wyjaśnia, dlaczego euglena zielona jest nazywana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 xml:space="preserve">organizmem </w:t>
            </w:r>
            <w:proofErr w:type="spellStart"/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zmiennożywnym</w:t>
            </w:r>
            <w:proofErr w:type="spellEnd"/>
          </w:p>
          <w:p w:rsidR="002372E7" w:rsidRPr="002372E7" w:rsidRDefault="002372E7" w:rsidP="0063406E">
            <w:pPr>
              <w:widowControl w:val="0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przedstawia wybrane czynności życiowe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Style w:val="FontStyle69"/>
                <w:b w:val="0"/>
              </w:rPr>
              <w:t xml:space="preserve">wskazuje cechy grupy organizmów tworzących królestwo </w:t>
            </w:r>
            <w:proofErr w:type="spellStart"/>
            <w:r w:rsidRPr="002372E7">
              <w:rPr>
                <w:rStyle w:val="FontStyle69"/>
                <w:b w:val="0"/>
              </w:rPr>
              <w:t>protistów</w:t>
            </w:r>
            <w:proofErr w:type="spellEnd"/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wskazuje elementy budowy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protista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wielokomórkowego na przykładzie </w:t>
            </w:r>
            <w:r w:rsidRPr="002372E7">
              <w:rPr>
                <w:rFonts w:ascii="Times New Roman" w:hAnsi="Times New Roman" w:cs="Times New Roman"/>
              </w:rPr>
              <w:lastRenderedPageBreak/>
              <w:t>morszczynu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przedstawia zasady profilaktyki chorób wywoływanych przez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protisty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>podaje cechy plechowców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hanging="36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przedstawia czynności życiowe </w:t>
            </w:r>
            <w:r w:rsidRPr="002372E7">
              <w:rPr>
                <w:rFonts w:ascii="Times New Roman" w:hAnsi="Times New Roman" w:cs="Times New Roman"/>
              </w:rPr>
              <w:lastRenderedPageBreak/>
              <w:t>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17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 xml:space="preserve">dokonuje obserwacji mikroskopowej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2372E7">
              <w:rPr>
                <w:rFonts w:ascii="Times New Roman" w:hAnsi="Times New Roman" w:cs="Times New Roman"/>
                <w:color w:val="0033FF"/>
              </w:rPr>
              <w:t>–</w:t>
            </w:r>
            <w:r w:rsidRPr="002372E7">
              <w:rPr>
                <w:rFonts w:ascii="Times New Roman" w:hAnsi="Times New Roman" w:cs="Times New Roman"/>
              </w:rPr>
              <w:t xml:space="preserve"> budowy </w:t>
            </w:r>
            <w:r w:rsidRPr="002372E7">
              <w:rPr>
                <w:rFonts w:ascii="Times New Roman" w:hAnsi="Times New Roman" w:cs="Times New Roman"/>
              </w:rPr>
              <w:lastRenderedPageBreak/>
              <w:t>i sposobu poruszania się</w:t>
            </w:r>
          </w:p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17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t xml:space="preserve">przedstawia drogi zakażenia chorobami wywoływanymi przez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protisty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 xml:space="preserve">wykazuje różnorodność budowy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(jednokomórkowe, </w:t>
            </w:r>
            <w:r w:rsidRPr="002372E7">
              <w:rPr>
                <w:rFonts w:ascii="Times New Roman" w:hAnsi="Times New Roman" w:cs="Times New Roman"/>
              </w:rPr>
              <w:lastRenderedPageBreak/>
              <w:t>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-20" w:firstLine="0"/>
              <w:rPr>
                <w:rFonts w:ascii="Times New Roman" w:hAnsi="Times New Roman" w:cs="Times New Roman"/>
              </w:rPr>
            </w:pPr>
            <w:r w:rsidRPr="002372E7">
              <w:rPr>
                <w:rFonts w:ascii="Times New Roman" w:hAnsi="Times New Roman" w:cs="Times New Roman"/>
              </w:rPr>
              <w:lastRenderedPageBreak/>
              <w:t xml:space="preserve">porównuje tryb życia i budowę </w:t>
            </w:r>
            <w:proofErr w:type="spellStart"/>
            <w:r w:rsidRPr="002372E7">
              <w:rPr>
                <w:rFonts w:ascii="Times New Roman" w:hAnsi="Times New Roman" w:cs="Times New Roman"/>
              </w:rPr>
              <w:t>protistówroślinopodobnych</w:t>
            </w:r>
            <w:proofErr w:type="spellEnd"/>
            <w:r w:rsidRPr="002372E7">
              <w:rPr>
                <w:rFonts w:ascii="Times New Roman" w:hAnsi="Times New Roman" w:cs="Times New Roman"/>
              </w:rPr>
              <w:t xml:space="preserve"> i zwierzęcych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18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6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2372E7" w:rsidRPr="00EF3D17" w:rsidRDefault="002372E7" w:rsidP="0063406E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środowiska życia mchów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przeprowadza doświadczenie wykazujące zdolność mchów do chłonięcia wody, zgodnie z 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ekstkomentarza"/>
              <w:numPr>
                <w:ilvl w:val="0"/>
                <w:numId w:val="11"/>
              </w:numPr>
              <w:tabs>
                <w:tab w:val="left" w:pos="337"/>
              </w:tabs>
              <w:ind w:left="0" w:firstLine="53"/>
              <w:rPr>
                <w:b/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wymienia charakterystyczne cechy mchów </w:t>
            </w:r>
            <w:r w:rsidRPr="002372E7">
              <w:rPr>
                <w:sz w:val="22"/>
                <w:szCs w:val="22"/>
              </w:rPr>
              <w:t>pozwalające na ich identyfikację wśród nieznanych organizmów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20. Paprociowe, widłakowe 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 skrzypowe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Tekstkomentarza"/>
              <w:numPr>
                <w:ilvl w:val="0"/>
                <w:numId w:val="12"/>
              </w:numPr>
              <w:tabs>
                <w:tab w:val="left" w:pos="263"/>
              </w:tabs>
              <w:ind w:left="0" w:hanging="19"/>
              <w:rPr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wskazuje podobieństwa i różnice między paprociami, skrzypami i </w:t>
            </w:r>
            <w:bookmarkStart w:id="0" w:name="_GoBack"/>
            <w:bookmarkEnd w:id="0"/>
            <w:r w:rsidRPr="002372E7">
              <w:rPr>
                <w:sz w:val="22"/>
                <w:szCs w:val="22"/>
              </w:rPr>
              <w:t>widłakami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Default="002372E7" w:rsidP="0063406E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2372E7" w:rsidRPr="00EF3D17" w:rsidRDefault="002372E7" w:rsidP="0063406E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sprawdzian z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2372E7" w:rsidRPr="00EF3D17" w:rsidRDefault="002372E7" w:rsidP="0063406E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7C5C08" w:rsidRDefault="002372E7" w:rsidP="0063406E">
            <w:pPr>
              <w:rPr>
                <w:rFonts w:cstheme="minorHAnsi"/>
              </w:rPr>
            </w:pPr>
          </w:p>
          <w:p w:rsidR="002372E7" w:rsidRPr="00EF3D17" w:rsidRDefault="002372E7" w:rsidP="006340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Pr="007C5C08">
              <w:rPr>
                <w:rFonts w:cstheme="minorHAnsi"/>
              </w:rPr>
              <w:t>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306"/>
        <w:gridCol w:w="2709"/>
        <w:gridCol w:w="2284"/>
        <w:gridCol w:w="2307"/>
        <w:gridCol w:w="2306"/>
      </w:tblGrid>
      <w:tr w:rsidR="002372E7" w:rsidRPr="00EF3D17" w:rsidTr="0063406E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E7" w:rsidRPr="00EF3D17" w:rsidRDefault="002372E7" w:rsidP="0063406E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klasyfikuje tkanki roślinne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7" w:rsidRPr="00EF3D17" w:rsidRDefault="002372E7" w:rsidP="0063406E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</w:p>
          <w:p w:rsidR="002372E7" w:rsidRPr="00EF3D17" w:rsidRDefault="002372E7" w:rsidP="0063406E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2372E7" w:rsidRPr="002372E7" w:rsidRDefault="002372E7" w:rsidP="0063406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opisuje modyfikacje korzeni, łodyg i liści jako adaptacje roślin okryto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01653A" w:rsidRDefault="002372E7" w:rsidP="0063406E">
            <w:pPr>
              <w:rPr>
                <w:rStyle w:val="FontStyle68"/>
                <w:b w:val="0"/>
              </w:rPr>
            </w:pPr>
            <w:r w:rsidRPr="0001653A">
              <w:rPr>
                <w:rStyle w:val="FontStyle68"/>
              </w:rPr>
              <w:t xml:space="preserve">26. </w:t>
            </w:r>
            <w:r w:rsidRPr="0001653A">
              <w:rPr>
                <w:b/>
              </w:rPr>
              <w:t>Budowa kwiatu. Rozmnażanie się okrytonasiennych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określa rolę poszczególnych elementów budowy kwiatu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Akapitzlist"/>
              <w:numPr>
                <w:ilvl w:val="0"/>
                <w:numId w:val="1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2372E7">
              <w:rPr>
                <w:rFonts w:ascii="Times New Roman" w:hAnsi="Times New Roman" w:cs="Times New Roman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2372E7" w:rsidRPr="002372E7" w:rsidRDefault="002372E7" w:rsidP="006340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72E7" w:rsidRPr="00EF3D17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01653A" w:rsidRDefault="002372E7" w:rsidP="0063406E">
            <w:pPr>
              <w:rPr>
                <w:b/>
              </w:rPr>
            </w:pPr>
            <w:r w:rsidRPr="0001653A">
              <w:rPr>
                <w:rStyle w:val="FontStyle68"/>
              </w:rPr>
              <w:t xml:space="preserve">27. </w:t>
            </w:r>
            <w:r w:rsidRPr="0001653A">
              <w:rPr>
                <w:b/>
              </w:rPr>
              <w:t>Nasiona i owoce okrytonasiennych</w:t>
            </w:r>
          </w:p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opisuje rolę poszczególnych części nasienia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b w:val="0"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2372E7" w:rsidRPr="002372E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7" w:rsidRPr="002372E7" w:rsidRDefault="002372E7" w:rsidP="002372E7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372E7">
              <w:rPr>
                <w:rStyle w:val="FontStyle69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2372E7" w:rsidRPr="005D6C6B" w:rsidTr="0063406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EF3D17" w:rsidRDefault="002372E7" w:rsidP="0063406E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E7" w:rsidRPr="007B0E57" w:rsidRDefault="002372E7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2E7" w:rsidRPr="007B0E57" w:rsidRDefault="00063EE5" w:rsidP="0063406E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2372E7" w:rsidRPr="007B0E57">
              <w:rPr>
                <w:rFonts w:asciiTheme="minorHAnsi" w:hAnsiTheme="minorHAnsi" w:cs="Calibri"/>
                <w:sz w:val="22"/>
                <w:szCs w:val="22"/>
              </w:rPr>
              <w:t>szystkie wymagania z lekcji 22–27</w:t>
            </w:r>
          </w:p>
        </w:tc>
      </w:tr>
    </w:tbl>
    <w:p w:rsidR="00974C71" w:rsidRDefault="00974C71"/>
    <w:sectPr w:rsidR="00974C71" w:rsidSect="005E1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6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152"/>
    <w:rsid w:val="00063EE5"/>
    <w:rsid w:val="002372E7"/>
    <w:rsid w:val="002F5F7D"/>
    <w:rsid w:val="005E1152"/>
    <w:rsid w:val="005F01D1"/>
    <w:rsid w:val="00974C71"/>
    <w:rsid w:val="009F1F10"/>
    <w:rsid w:val="00C1217B"/>
    <w:rsid w:val="00DC2DCA"/>
    <w:rsid w:val="00E4781B"/>
    <w:rsid w:val="00EB5832"/>
    <w:rsid w:val="00F1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E7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720" w:hanging="360"/>
      <w:contextualSpacing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237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tekstpodstawowykropatabele">
    <w:name w:val="tabela - tekst podstawowy kropa (tabele)"/>
    <w:basedOn w:val="Normalny"/>
    <w:uiPriority w:val="99"/>
    <w:rsid w:val="002372E7"/>
    <w:pPr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eastAsia="Calibri" w:hAnsi="AgendaPl RegularCondensed" w:cs="AgendaPl RegularCondensed"/>
      <w:color w:val="000000"/>
      <w:w w:val="97"/>
      <w:sz w:val="20"/>
      <w:szCs w:val="20"/>
      <w:lang w:eastAsia="en-US"/>
    </w:rPr>
  </w:style>
  <w:style w:type="character" w:customStyle="1" w:styleId="FontStyle68">
    <w:name w:val="Font Style68"/>
    <w:basedOn w:val="Domylnaczcionkaakapitu"/>
    <w:uiPriority w:val="99"/>
    <w:rsid w:val="002372E7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2372E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372E7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2E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2372E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28">
    <w:name w:val="Style28"/>
    <w:basedOn w:val="Normalny"/>
    <w:uiPriority w:val="99"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3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72E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F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2182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dcterms:created xsi:type="dcterms:W3CDTF">2020-10-07T13:45:00Z</dcterms:created>
  <dcterms:modified xsi:type="dcterms:W3CDTF">2023-10-10T15:27:00Z</dcterms:modified>
</cp:coreProperties>
</file>