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F790" w14:textId="0D6FF5E8" w:rsidR="00B47005" w:rsidRDefault="00B47005" w:rsidP="00B47005">
      <w:pPr>
        <w:rPr>
          <w:rFonts w:ascii="Arial Black" w:hAnsi="Arial Black" w:cstheme="minorHAnsi"/>
          <w:b/>
          <w:color w:val="44546A" w:themeColor="text2"/>
        </w:rPr>
      </w:pPr>
      <w:r>
        <w:rPr>
          <w:rFonts w:ascii="Arial Black" w:hAnsi="Arial Black" w:cstheme="minorHAnsi"/>
          <w:b/>
          <w:color w:val="44546A" w:themeColor="text2"/>
        </w:rPr>
        <w:t>Wymagania edukacyjne na poszczególne oceny z plastyki dla klasy 6.</w:t>
      </w:r>
    </w:p>
    <w:p w14:paraId="7E5B8163" w14:textId="6E884427" w:rsidR="00B47005" w:rsidRPr="0081242E" w:rsidRDefault="00B47005" w:rsidP="0081242E">
      <w:pPr>
        <w:rPr>
          <w:rFonts w:ascii="Arial Black" w:hAnsi="Arial Black" w:cs="Tahoma"/>
          <w:color w:val="44546A" w:themeColor="text2"/>
          <w:shd w:val="clear" w:color="auto" w:fill="E3EAF0"/>
        </w:rPr>
      </w:pPr>
      <w:r>
        <w:rPr>
          <w:rFonts w:ascii="Arial Black" w:hAnsi="Arial Black" w:cstheme="minorHAnsi"/>
          <w:b/>
          <w:color w:val="44546A" w:themeColor="text2"/>
        </w:rPr>
        <w:t xml:space="preserve">Sporządzono na podstawie materiałów zawartych </w:t>
      </w:r>
      <w:r>
        <w:rPr>
          <w:rFonts w:ascii="Arial Black" w:hAnsi="Arial Black" w:cstheme="minorHAnsi"/>
          <w:b/>
          <w:color w:val="44546A" w:themeColor="text2"/>
        </w:rPr>
        <w:br/>
        <w:t xml:space="preserve">w  </w:t>
      </w:r>
      <w:r>
        <w:rPr>
          <w:rFonts w:ascii="Arial Black" w:hAnsi="Arial Black" w:cs="Tahoma"/>
          <w:color w:val="44546A" w:themeColor="text2"/>
          <w:shd w:val="clear" w:color="auto" w:fill="E3EAF0"/>
        </w:rPr>
        <w:t xml:space="preserve">Programie nauczania plastyki W KLASACH 4–7 SZKOŁY PODSTAWOWEJ </w:t>
      </w:r>
      <w:bookmarkStart w:id="0" w:name="_GoBack"/>
      <w:bookmarkEnd w:id="0"/>
      <w:r>
        <w:rPr>
          <w:rFonts w:ascii="Arial Black" w:hAnsi="Arial Black" w:cs="Tahoma"/>
          <w:color w:val="44546A" w:themeColor="text2"/>
          <w:shd w:val="clear" w:color="auto" w:fill="E3EAF0"/>
        </w:rPr>
        <w:t>- Beata Mikulik</w:t>
      </w:r>
    </w:p>
    <w:p w14:paraId="16B544C5" w14:textId="550ACC22" w:rsidR="00B47005" w:rsidRPr="00B47005" w:rsidRDefault="00B47005" w:rsidP="00B47005">
      <w:pPr>
        <w:rPr>
          <w:rFonts w:ascii="Arial Black" w:hAnsi="Arial Black" w:cstheme="minorHAnsi"/>
          <w:b/>
          <w:color w:val="44546A" w:themeColor="text2"/>
        </w:rPr>
      </w:pPr>
      <w:r>
        <w:rPr>
          <w:rFonts w:ascii="Arial Black" w:hAnsi="Arial Black" w:cstheme="minorHAnsi"/>
          <w:b/>
          <w:color w:val="44546A" w:themeColor="text2"/>
        </w:rPr>
        <w:t>Dnia 1 września 2023. Nauczyciel uczący: Małgorzata Paczka</w:t>
      </w:r>
    </w:p>
    <w:p w14:paraId="30EA8DF3" w14:textId="77777777" w:rsidR="00070B47" w:rsidRDefault="00070B47" w:rsidP="00070B47">
      <w:pPr>
        <w:rPr>
          <w:rFonts w:ascii="AgendaPl BoldCondensed" w:hAnsi="AgendaPl BoldCondensed"/>
          <w:b/>
          <w:color w:val="F7941D"/>
          <w:sz w:val="48"/>
        </w:rPr>
      </w:pPr>
      <w:r>
        <w:rPr>
          <w:rFonts w:ascii="AgendaPl BoldCondensed" w:hAnsi="AgendaPl BoldCondensed"/>
          <w:b/>
          <w:color w:val="F7941D"/>
          <w:spacing w:val="-10"/>
          <w:sz w:val="48"/>
        </w:rPr>
        <w:t>PLASTYKA wymagania edukacyjne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pacing w:val="-8"/>
          <w:sz w:val="48"/>
        </w:rPr>
        <w:t>dla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pacing w:val="-11"/>
          <w:sz w:val="48"/>
        </w:rPr>
        <w:t>klasy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>
        <w:rPr>
          <w:rFonts w:ascii="AgendaPl BoldCondensed" w:hAnsi="AgendaPl BoldCondensed"/>
          <w:b/>
          <w:color w:val="F7941D"/>
          <w:sz w:val="48"/>
        </w:rPr>
        <w:t>6</w:t>
      </w:r>
    </w:p>
    <w:p w14:paraId="315460A5" w14:textId="77777777" w:rsidR="002F1A5F" w:rsidRDefault="0081242E"/>
    <w:tbl>
      <w:tblPr>
        <w:tblStyle w:val="Tabelasiatki3akcent1"/>
        <w:tblW w:w="0" w:type="auto"/>
        <w:tblLook w:val="04A0" w:firstRow="1" w:lastRow="0" w:firstColumn="1" w:lastColumn="0" w:noHBand="0" w:noVBand="1"/>
      </w:tblPr>
      <w:tblGrid>
        <w:gridCol w:w="2303"/>
        <w:gridCol w:w="3221"/>
        <w:gridCol w:w="3543"/>
        <w:gridCol w:w="3543"/>
      </w:tblGrid>
      <w:tr w:rsidR="00AB35E2" w:rsidRPr="00070B47" w14:paraId="1FD08F0A" w14:textId="56E59D9D" w:rsidTr="00AB3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dxa"/>
          </w:tcPr>
          <w:p w14:paraId="0D0C6AB8" w14:textId="77777777" w:rsidR="00AB35E2" w:rsidRDefault="00AB35E2" w:rsidP="00E57376">
            <w:pPr>
              <w:rPr>
                <w:rFonts w:ascii="Arial" w:hAnsi="Arial" w:cs="Arial"/>
                <w:color w:val="FF0000"/>
              </w:rPr>
            </w:pPr>
          </w:p>
          <w:p w14:paraId="3066C0FA" w14:textId="77777777" w:rsidR="00AB35E2" w:rsidRPr="00070B47" w:rsidRDefault="00AB35E2" w:rsidP="00E57376">
            <w:pPr>
              <w:rPr>
                <w:rFonts w:ascii="Arial" w:hAnsi="Arial" w:cs="Arial"/>
                <w:b w:val="0"/>
                <w:color w:val="FF0000"/>
              </w:rPr>
            </w:pPr>
            <w:r w:rsidRPr="00070B47">
              <w:rPr>
                <w:rFonts w:ascii="Arial" w:hAnsi="Arial" w:cs="Arial"/>
                <w:color w:val="FF0000"/>
              </w:rPr>
              <w:t>TEMAT LEKCJI / TEMAT PRACY PLASTYCZNEJ</w:t>
            </w:r>
          </w:p>
        </w:tc>
        <w:tc>
          <w:tcPr>
            <w:tcW w:w="3221" w:type="dxa"/>
          </w:tcPr>
          <w:p w14:paraId="71061022" w14:textId="77777777" w:rsidR="00AB35E2" w:rsidRPr="002D5F63" w:rsidRDefault="00AB35E2" w:rsidP="00E57376">
            <w:pPr>
              <w:pStyle w:val="TableParagraph"/>
              <w:spacing w:before="116"/>
              <w:ind w:lef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lang w:val="pl-PL"/>
              </w:rPr>
            </w:pPr>
            <w:r w:rsidRPr="002D5F63">
              <w:rPr>
                <w:rFonts w:ascii="Arial" w:hAnsi="Arial" w:cs="Arial"/>
                <w:color w:val="FF0000"/>
                <w:lang w:val="pl-PL"/>
              </w:rPr>
              <w:t>ZAK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R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ES PODS</w:t>
            </w:r>
            <w:r w:rsidRPr="002D5F63">
              <w:rPr>
                <w:rFonts w:ascii="Arial" w:hAnsi="Arial" w:cs="Arial"/>
                <w:color w:val="FF0000"/>
                <w:spacing w:val="-1"/>
                <w:lang w:val="pl-PL"/>
              </w:rPr>
              <w:t>T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A</w:t>
            </w:r>
            <w:r w:rsidRPr="002D5F63">
              <w:rPr>
                <w:rFonts w:ascii="Arial" w:hAnsi="Arial" w:cs="Arial"/>
                <w:color w:val="FF0000"/>
                <w:spacing w:val="-4"/>
                <w:lang w:val="pl-PL"/>
              </w:rPr>
              <w:t>WO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WY</w:t>
            </w:r>
          </w:p>
          <w:p w14:paraId="10A5D5FA" w14:textId="77777777" w:rsidR="00AB35E2" w:rsidRPr="002D5F63" w:rsidRDefault="00AB35E2" w:rsidP="00E57376">
            <w:pPr>
              <w:pStyle w:val="TableParagraph"/>
              <w:spacing w:before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endaPl BoldCondensed" w:hAnsi="Arial" w:cs="Arial"/>
                <w:b w:val="0"/>
                <w:color w:val="FF0000"/>
                <w:lang w:val="pl-PL"/>
              </w:rPr>
            </w:pPr>
            <w:r w:rsidRPr="002D5F63">
              <w:rPr>
                <w:rFonts w:ascii="Arial" w:eastAsia="AgendaPl BoldCondensed" w:hAnsi="Arial" w:cs="Arial"/>
                <w:color w:val="FF0000"/>
                <w:lang w:val="pl-PL"/>
              </w:rPr>
              <w:t>UCZEŃ NA OCENĘ DOPUSZCZAJĄCĄ - DOSTATECZNĄ</w:t>
            </w:r>
          </w:p>
          <w:p w14:paraId="450E8168" w14:textId="77777777" w:rsidR="00AB35E2" w:rsidRPr="00070B47" w:rsidRDefault="00AB35E2" w:rsidP="00E57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</w:tcPr>
          <w:p w14:paraId="5887455A" w14:textId="77777777" w:rsidR="00AB35E2" w:rsidRPr="002D5F63" w:rsidRDefault="00AB35E2" w:rsidP="00E57376">
            <w:pPr>
              <w:pStyle w:val="TableParagraph"/>
              <w:spacing w:before="116"/>
              <w:ind w:lef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lang w:val="pl-PL"/>
              </w:rPr>
            </w:pPr>
            <w:r w:rsidRPr="002D5F63">
              <w:rPr>
                <w:rFonts w:ascii="Arial" w:hAnsi="Arial" w:cs="Arial"/>
                <w:color w:val="FF0000"/>
                <w:lang w:val="pl-PL"/>
              </w:rPr>
              <w:t>ZAK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R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 xml:space="preserve">ES 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R</w:t>
            </w:r>
            <w:r w:rsidRPr="002D5F63">
              <w:rPr>
                <w:rFonts w:ascii="Arial" w:hAnsi="Arial" w:cs="Arial"/>
                <w:color w:val="FF0000"/>
                <w:spacing w:val="-3"/>
                <w:lang w:val="pl-PL"/>
              </w:rPr>
              <w:t>O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ZSZER</w:t>
            </w:r>
            <w:r w:rsidRPr="002D5F63">
              <w:rPr>
                <w:rFonts w:ascii="Arial" w:hAnsi="Arial" w:cs="Arial"/>
                <w:color w:val="FF0000"/>
                <w:spacing w:val="-3"/>
                <w:lang w:val="pl-PL"/>
              </w:rPr>
              <w:t>Z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ONY</w:t>
            </w:r>
          </w:p>
          <w:p w14:paraId="587C6DFA" w14:textId="77777777" w:rsidR="00AB35E2" w:rsidRPr="002D5F63" w:rsidRDefault="00AB35E2" w:rsidP="00E57376">
            <w:pPr>
              <w:pStyle w:val="TableParagraph"/>
              <w:spacing w:before="101"/>
              <w:ind w:lef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lang w:val="pl-PL"/>
              </w:rPr>
            </w:pPr>
            <w:r w:rsidRPr="002D5F63">
              <w:rPr>
                <w:rFonts w:ascii="Arial" w:hAnsi="Arial" w:cs="Arial"/>
                <w:color w:val="FF0000"/>
                <w:lang w:val="pl-PL"/>
              </w:rPr>
              <w:t>UCZEŃ NA OCENĘ DOBRĄ - BARDZO DOBRĄ</w:t>
            </w:r>
          </w:p>
          <w:p w14:paraId="3893F952" w14:textId="77777777" w:rsidR="00AB35E2" w:rsidRPr="00070B47" w:rsidRDefault="00AB35E2" w:rsidP="00E57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543" w:type="dxa"/>
          </w:tcPr>
          <w:p w14:paraId="2D19E7CE" w14:textId="77777777" w:rsidR="00AB35E2" w:rsidRDefault="00AB35E2" w:rsidP="00E57376">
            <w:pPr>
              <w:pStyle w:val="TableParagraph"/>
              <w:spacing w:before="116"/>
              <w:ind w:lef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lang w:val="pl-PL"/>
              </w:rPr>
            </w:pPr>
          </w:p>
          <w:p w14:paraId="41DC6860" w14:textId="5F34F475" w:rsidR="00AB35E2" w:rsidRPr="002D5F63" w:rsidRDefault="00AB35E2" w:rsidP="00E57376">
            <w:pPr>
              <w:pStyle w:val="TableParagraph"/>
              <w:spacing w:before="116"/>
              <w:ind w:lef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lang w:val="pl-PL"/>
              </w:rPr>
            </w:pPr>
            <w:r>
              <w:rPr>
                <w:rFonts w:ascii="Arial" w:hAnsi="Arial" w:cs="Arial"/>
                <w:color w:val="FF0000"/>
                <w:lang w:val="pl-PL"/>
              </w:rPr>
              <w:t>UCZEŃ NA OCENĘ CELUJĄCĄ</w:t>
            </w:r>
          </w:p>
        </w:tc>
      </w:tr>
      <w:tr w:rsidR="00AB35E2" w14:paraId="72A3A053" w14:textId="3F9D0AA2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F0C3AB7" w14:textId="77777777" w:rsidR="00AB35E2" w:rsidRPr="00045284" w:rsidRDefault="00AB35E2" w:rsidP="00E57376">
            <w:pPr>
              <w:spacing w:before="84" w:line="259" w:lineRule="auto"/>
              <w:ind w:left="113" w:right="22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1. Sztuka od kuchni. Jak p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o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w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s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t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aje dzieło g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6"/>
              </w:rPr>
              <w:t>r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afi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c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zne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0"/>
              </w:rPr>
              <w:t xml:space="preserve"> 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 xml:space="preserve">– 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k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o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l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ejne e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t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p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1"/>
              </w:rPr>
              <w:t>y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.</w:t>
            </w:r>
          </w:p>
          <w:p w14:paraId="33354E48" w14:textId="77777777" w:rsidR="00AB35E2" w:rsidRPr="00045284" w:rsidRDefault="00AB35E2" w:rsidP="00E57376">
            <w:pPr>
              <w:ind w:left="113" w:right="-2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/ „Labirynt</w:t>
            </w:r>
          </w:p>
          <w:p w14:paraId="1F08E4CB" w14:textId="77777777" w:rsidR="00AB35E2" w:rsidRPr="00045284" w:rsidRDefault="00AB35E2" w:rsidP="00E57376">
            <w:pPr>
              <w:spacing w:before="20" w:line="259" w:lineRule="auto"/>
              <w:ind w:left="113" w:right="37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– zaskakują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c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e ś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la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 xml:space="preserve">dy 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6"/>
              </w:rPr>
              <w:t>r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óżn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y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ch m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a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t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er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i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ał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ó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w” lub „Drz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e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w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a.</w:t>
            </w:r>
          </w:p>
          <w:p w14:paraId="333E01E9" w14:textId="77777777" w:rsidR="00AB35E2" w:rsidRDefault="00AB35E2" w:rsidP="00E57376">
            <w:pPr>
              <w:spacing w:line="259" w:lineRule="auto"/>
              <w:ind w:left="113" w:right="97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Bukiety kw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i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a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t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ó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 xml:space="preserve">w” 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(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odbitki)</w:t>
            </w:r>
          </w:p>
          <w:p w14:paraId="6CDC0A07" w14:textId="77777777" w:rsidR="00AB35E2" w:rsidRPr="00070B47" w:rsidRDefault="00AB35E2" w:rsidP="00E57376">
            <w:pPr>
              <w:pStyle w:val="TableParagraph"/>
              <w:spacing w:before="1" w:line="259" w:lineRule="auto"/>
              <w:ind w:left="360" w:right="56"/>
              <w:rPr>
                <w:rFonts w:ascii="Arial" w:eastAsia="AgendaPl SemiboldCondensed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221" w:type="dxa"/>
          </w:tcPr>
          <w:p w14:paraId="5079AC32" w14:textId="77777777" w:rsidR="00AB35E2" w:rsidRPr="00E57376" w:rsidRDefault="00AB35E2" w:rsidP="00E57376">
            <w:pPr>
              <w:pStyle w:val="TableParagraph"/>
              <w:spacing w:before="1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E57376">
              <w:rPr>
                <w:lang w:val="pl-PL"/>
              </w:rPr>
              <w:t>• orientacyjne określanie źródeł powstawania i cech grafiki jako dziedziny sztuki • orientacyjna znajomość materiałów, narzędzi i technik graficznych • orientacyjne określanie podziału pracy grafika na dwa etapy, oryginału w grafice • orientacyjne określania cech druku wypukłego, wklęsłego, płaskiego • orientacyjne rozpoznawanie, jakimi technikami zostały wykonane oglądane dzieła • stworzenie prostej kompozycji, odbitki unikatowej z przekrojonych warzyw oraz innych materiałów o bogatej fakturze</w:t>
            </w:r>
          </w:p>
        </w:tc>
        <w:tc>
          <w:tcPr>
            <w:tcW w:w="3543" w:type="dxa"/>
          </w:tcPr>
          <w:p w14:paraId="66CFEB87" w14:textId="77777777" w:rsidR="00AB35E2" w:rsidRDefault="00AB35E2" w:rsidP="00E57376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precyzyjne określanie różnych źródeł powstawania grafiki jako dziedziny sztuki i jej związków z innymi dziedzinami plastyki na płaszczyźnie • dokładne określanie, dobra znajomość i rozumienie znaczenia dwuetapowego procesu twórczego (tworzenie matrycy i odbitki), sposobu tworzenia odbitki, oryginału w grafice, określanie liczby oryginalnych dzieł z jednej matrycy, zauważanie różnicy w zakresie pojęcia oryginału w grafice w stosunku do innych dziedzin plastyki • dobra znajomość materiałów, narzędzi i technik graficznych, rozumienie podziału technik graficznych na druk wklęsły, płaski i wypukły • trafne rozpoznawanie dzieł graficznych wykonanych różnymi technikami </w:t>
            </w:r>
            <w:r>
              <w:lastRenderedPageBreak/>
              <w:t>na podstawie występujących w nich kresek i plam • stworzenie oryginalnej, wieloelementowej odbitki unikatowej – kompozycji kwiatowej powstałej w wyniku odbicia przekrojonych warzyw i innych materiałów o zróżnicowanej fakturze</w:t>
            </w:r>
          </w:p>
          <w:p w14:paraId="518B936D" w14:textId="77777777" w:rsidR="00AB35E2" w:rsidRPr="00070B47" w:rsidRDefault="00AB35E2" w:rsidP="00E57376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8A5A0D9" w14:textId="77777777" w:rsidR="00AB35E2" w:rsidRDefault="00AB35E2" w:rsidP="00AB35E2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65189227" w14:textId="77777777" w:rsidR="00AB35E2" w:rsidRDefault="00AB35E2" w:rsidP="00AB35E2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7AABBC87" w14:textId="77777777" w:rsidR="00AB35E2" w:rsidRDefault="00AB35E2" w:rsidP="00AB35E2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96C897F" w14:textId="77777777" w:rsidR="00AB35E2" w:rsidRDefault="00AB35E2" w:rsidP="00AB35E2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06ADC7F0" w14:textId="43E389C1" w:rsidR="00AB35E2" w:rsidRDefault="00AB35E2" w:rsidP="00AB35E2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56E5109F" w14:textId="53DC08EB" w:rsidTr="00AB35E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A4A874B" w14:textId="77777777" w:rsidR="00AB35E2" w:rsidRPr="00070B47" w:rsidRDefault="00AB35E2" w:rsidP="00E57376">
            <w:pPr>
              <w:spacing w:before="12" w:line="252" w:lineRule="auto"/>
              <w:jc w:val="left"/>
              <w:rPr>
                <w:rFonts w:ascii="Arial" w:eastAsia="AgendaPl SemiboldCondensed" w:hAnsi="Arial" w:cs="Arial"/>
                <w:sz w:val="18"/>
                <w:szCs w:val="18"/>
              </w:rPr>
            </w:pPr>
            <w:r>
              <w:t>2. Druk wypukły. / „Świat dinozaurów” (odbitki z materiałów o zróżnicowanej fakturze) lub „Spacer do parku” (odbitki z płytki gipsowej lub korkowej)</w:t>
            </w:r>
          </w:p>
        </w:tc>
        <w:tc>
          <w:tcPr>
            <w:tcW w:w="3221" w:type="dxa"/>
          </w:tcPr>
          <w:p w14:paraId="6834F487" w14:textId="77777777" w:rsidR="00AB35E2" w:rsidRPr="00070B47" w:rsidRDefault="00AB35E2" w:rsidP="00E57376">
            <w:pPr>
              <w:spacing w:before="5"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 xml:space="preserve">orientacyjne określanie specyfiki grafiki i druku wypukłego, technik i narzędzi stosowanych do druku wypukłego • opisywanie wybranego dzieła graficznego druku wypukłego w uproszczony sposób • orientacyjne porównywanie druku wypukłego z innymi rodzajami druku • tworzenie z pamięci i wyobraźni kompozycji techniką druku wypukłego z materiałów o zróżnicowanej fakturze, niewielkiej liczby elementów, schematycznych formach • tworzenie kilkuelementowej kompozycji graficznej techniką gipsorytu lub </w:t>
            </w:r>
            <w:proofErr w:type="spellStart"/>
            <w:r>
              <w:t>korkorytu</w:t>
            </w:r>
            <w:proofErr w:type="spellEnd"/>
          </w:p>
        </w:tc>
        <w:tc>
          <w:tcPr>
            <w:tcW w:w="3543" w:type="dxa"/>
          </w:tcPr>
          <w:p w14:paraId="5295C64B" w14:textId="77777777" w:rsidR="00AB35E2" w:rsidRPr="002B0AD5" w:rsidRDefault="00AB35E2" w:rsidP="00E57376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 xml:space="preserve">dokładne, precyzyjne określanie specyfiki grafiki i druku wypukłego, dobra znajomość technik i narzędzi stosowanych do druku wypukłego • opisywanie różnych dzieł graficznych druku wypukłego przy zauważaniu jego specyfiki i charakterystycznych dla niego środków wyrazu artystycznego • porównywanie wielu cech grafik druku wypukłego z innymi rodzajami druku w grafice artystycznej na podstawie oglądanych reprodukcji • tworzenie oryginalnej, bogatej, złożonej kompozycji techniką druku wypukłego z materiałów o zróżnicowanej fakturze, o dużym zróżnicowaniu i ciekawym doborze struktury faktur, wykazywanie się kreatywnością i wyobraźnią podczas wykonywania pracy • tworzenie oryginalnej kompozycji gipsorytu lub </w:t>
            </w:r>
            <w:proofErr w:type="spellStart"/>
            <w:r>
              <w:t>korkorytu</w:t>
            </w:r>
            <w:proofErr w:type="spellEnd"/>
            <w:r>
              <w:t xml:space="preserve"> ciekawie oddającej temat, wykorzystującej możliwości techniki </w:t>
            </w:r>
            <w:r>
              <w:lastRenderedPageBreak/>
              <w:t>(różnicowanie kresek, kontrasty walorowe)</w:t>
            </w:r>
          </w:p>
        </w:tc>
        <w:tc>
          <w:tcPr>
            <w:tcW w:w="3543" w:type="dxa"/>
          </w:tcPr>
          <w:p w14:paraId="2C833C58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41AEBC68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677EC3B6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05270678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3B4F0B32" w14:textId="452FEBE8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70DADE7B" w14:textId="626D3F40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CBB9AC0" w14:textId="77777777" w:rsidR="00AB35E2" w:rsidRPr="00070B47" w:rsidRDefault="00AB35E2" w:rsidP="00E57376">
            <w:pPr>
              <w:spacing w:before="1"/>
              <w:ind w:left="360"/>
              <w:jc w:val="left"/>
              <w:rPr>
                <w:rFonts w:ascii="Arial" w:eastAsia="AgendaPl SemiboldCondensed" w:hAnsi="Arial" w:cs="Arial"/>
                <w:sz w:val="18"/>
                <w:szCs w:val="18"/>
              </w:rPr>
            </w:pPr>
            <w:r>
              <w:t>3. Druk wklęsły. / „W gąszczu roślin – traw, kwiatów, zbóż” „Kreskowe, kropkowe abstrakcje” (odbitki z płyt styropianowych)</w:t>
            </w:r>
          </w:p>
        </w:tc>
        <w:tc>
          <w:tcPr>
            <w:tcW w:w="3221" w:type="dxa"/>
          </w:tcPr>
          <w:p w14:paraId="342C7C4F" w14:textId="77777777" w:rsidR="00AB35E2" w:rsidRPr="00070B47" w:rsidRDefault="00AB35E2" w:rsidP="00E57376">
            <w:pPr>
              <w:spacing w:before="13" w:line="259" w:lineRule="auto"/>
              <w:ind w:left="360" w:right="6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>orientacyjna znajomość dwuetapowego procesu powstawania dzieł graficznych • orientacyjne określanie techniki druku wklęsłego, rodzaju matrycy i stosowanych narzędzi, porównywanie jej z drukiem wypukłym • proste opisywanie dzieł graficznych wykonanych techniką druku wklęsłego • wykonanie prostej kompozycji o tematyce roślinnej lub abstrakcyjnej techniką druku wklęsłego na płytce styropianowej uzupełnionej pastelami suchymi</w:t>
            </w:r>
          </w:p>
        </w:tc>
        <w:tc>
          <w:tcPr>
            <w:tcW w:w="3543" w:type="dxa"/>
          </w:tcPr>
          <w:p w14:paraId="29A9C442" w14:textId="77777777" w:rsidR="00AB35E2" w:rsidRPr="00070B47" w:rsidRDefault="00AB35E2" w:rsidP="00E57376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>dobra znajomość dwuetapowego procesu powstawania dzieł graficznych • dokładne określanie techniki druku wklęsłego, rodzaju matryc, stosowanych narzędzi, porównywanie rodzajów matryc, sposobu tworzenia odbitki, narzędzi, wyglądu kresek, sposobu tworzenia plam na płycie i odbitce ciekawe, rozbudowane opisywanie dzieł graficznych wykonanych techniką druku wklęsłego • wykonanie oryginalnej, złożonej kompozycji o tematyce roślinnej lub abstrakcyjnej techniką druku wklęsłego na płytce styropianowej uzupełnionej pastelami suchymi</w:t>
            </w:r>
          </w:p>
        </w:tc>
        <w:tc>
          <w:tcPr>
            <w:tcW w:w="3543" w:type="dxa"/>
          </w:tcPr>
          <w:p w14:paraId="11991E0D" w14:textId="77777777" w:rsidR="00AB35E2" w:rsidRDefault="00AB35E2" w:rsidP="00AB35E2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Spełnione wymagania na ocenę bardzo dobrą oraz:</w:t>
            </w:r>
          </w:p>
          <w:p w14:paraId="3A228C46" w14:textId="77777777" w:rsidR="00AB35E2" w:rsidRDefault="00AB35E2" w:rsidP="00AB35E2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5A6C3212" w14:textId="77777777" w:rsidR="00AB35E2" w:rsidRDefault="00AB35E2" w:rsidP="00AB35E2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03C9B1D0" w14:textId="77777777" w:rsidR="00AB35E2" w:rsidRDefault="00AB35E2" w:rsidP="00AB35E2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14205C09" w14:textId="6BB720CC" w:rsidR="00AB35E2" w:rsidRDefault="00AB35E2" w:rsidP="00AB35E2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66E5C446" w14:textId="38777A52" w:rsidTr="00AB35E2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79611F7" w14:textId="77777777" w:rsidR="00AB35E2" w:rsidRPr="00070B47" w:rsidRDefault="00AB35E2" w:rsidP="00E57376">
            <w:pPr>
              <w:spacing w:before="12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4.* O akwaforcie i litografii. Oglądamy znane dzieła graficzne, Albumik o twórczości </w:t>
            </w:r>
            <w:r>
              <w:lastRenderedPageBreak/>
              <w:t>znanego grafika lub opis i rysunkowa interpretacja wybranego dzieła graficznego *po lekcji możliwość przeprowadzenia lekcji powtórzeniowej 27(4A)</w:t>
            </w:r>
          </w:p>
        </w:tc>
        <w:tc>
          <w:tcPr>
            <w:tcW w:w="3221" w:type="dxa"/>
          </w:tcPr>
          <w:p w14:paraId="733BFF2D" w14:textId="77777777" w:rsidR="00AB35E2" w:rsidRPr="00070B47" w:rsidRDefault="00AB35E2" w:rsidP="00E57376">
            <w:pPr>
              <w:spacing w:line="249" w:lineRule="auto"/>
              <w:ind w:left="360" w:right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orientacyjna znajomość dwuetapowego procesu powstawania grafiki • orientacyjne określanie technik druku wklęsłego, specyfiki wykonywania </w:t>
            </w:r>
            <w:r>
              <w:lastRenderedPageBreak/>
              <w:t xml:space="preserve">akwaforty jako trawionej techniki druku wklęsłego • opisywanie grafik wykonanych techniką akwaforty oraz litografii w krótki i prosty sposób • wykonanie prostego albumiku, plakatu lub gazetki na temat twórczości wybranego grafika, łączenie tekstu, form graficznych i ilustracji, posługiwanie się informacjami z wybranych </w:t>
            </w:r>
            <w:proofErr w:type="spellStart"/>
            <w:r>
              <w:t>źróde</w:t>
            </w:r>
            <w:proofErr w:type="spellEnd"/>
          </w:p>
        </w:tc>
        <w:tc>
          <w:tcPr>
            <w:tcW w:w="3543" w:type="dxa"/>
          </w:tcPr>
          <w:p w14:paraId="5FB9685E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dobra znajomość dwuetapowego procesu powstawania grafiki • dobra znajomość i precyzyjne określanie technik druku wklęsłego, dokładne </w:t>
            </w:r>
            <w:r>
              <w:lastRenderedPageBreak/>
              <w:t xml:space="preserve">określanie etapów, czynności podczas wykonywania akwaforty – trawionej techniki druku wklęsłego • dokładne, ciekawe opisywanie dzieł graficznych wykonanych techniką druku wklęsłego (wygląd kresek, sposób tworzenia plam, kompozycja) oraz druku płaskiego, przede wszystkim litografii • wykonanie ciekawego albumiku, plakatu lub gazetki na temat twórczości wybranego grafika, odpowiednie łączenie ciekawie opracowanego tekstu z dobrze dobranymi elementami graficznymi, ilustracjami i ciekawymi szkicami • umiejętne posługiwanie się informacjami zawartymi w różnych źródłach, wybieranie istotnych wiadomości z publikacji książkowych i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3543" w:type="dxa"/>
          </w:tcPr>
          <w:p w14:paraId="2E910989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0D27875E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080D646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9A90CF4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5A9C6657" w14:textId="5562B818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041047C5" w14:textId="3D0F0D8B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7A7A160" w14:textId="77777777" w:rsidR="00AB35E2" w:rsidRPr="00070B47" w:rsidRDefault="00AB35E2" w:rsidP="00E57376">
            <w:pPr>
              <w:spacing w:line="254" w:lineRule="auto"/>
              <w:ind w:left="360"/>
              <w:jc w:val="left"/>
            </w:pPr>
            <w:r>
              <w:lastRenderedPageBreak/>
              <w:t xml:space="preserve">5. O walorze. / „Światła latarni morskiej na morzu”, „Światła w nocnym pejzażu na wsi i w mieście”, </w:t>
            </w:r>
            <w:r>
              <w:lastRenderedPageBreak/>
              <w:t>„Światła samochodów w nocy” lub „Portret jak czarno-białe zdjęcie”</w:t>
            </w:r>
          </w:p>
        </w:tc>
        <w:tc>
          <w:tcPr>
            <w:tcW w:w="3221" w:type="dxa"/>
          </w:tcPr>
          <w:p w14:paraId="14E6A197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9" w:lineRule="auto"/>
              <w:ind w:left="360" w:right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znajomość i orientacyjne określanie pojęcia waloru, jasności i nasycenia barwy • zauważanie niektórych różnic walorowych, jasności i nasycenia barw podczas </w:t>
            </w:r>
            <w:r>
              <w:lastRenderedPageBreak/>
              <w:t>oglądania zdjęć oraz czarno- -białych i barwnych reprodukcji dzieł • stosowanie zróżnicowanego waloru w prostej kompozycji czarno-białej lub mozaice z czarno-białych gazet</w:t>
            </w:r>
          </w:p>
        </w:tc>
        <w:tc>
          <w:tcPr>
            <w:tcW w:w="3543" w:type="dxa"/>
          </w:tcPr>
          <w:p w14:paraId="6ED1DCCB" w14:textId="77777777" w:rsidR="00AB35E2" w:rsidRPr="00070B47" w:rsidRDefault="00AB35E2" w:rsidP="00E57376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dobra znajomość i precyzyjne określanie pojęcia waloru, porównywanie waloru różnych barw, określanie związku waloru z jasnością i nasyceniem barwy, porównywanie jasności i </w:t>
            </w:r>
            <w:r>
              <w:lastRenderedPageBreak/>
              <w:t>nasycenia różnych barw • zauważanie i dokładne określanie różnic walorowych, jasności, nasycenia barwy podczas oglądania zdjęć oraz czarno- -białych i barwnych reprodukcji dzieł • celowe posługiwanie się zróżnicowaniem walorowym w oryginalnej pod względem formy plastycznej i pomysłu kompozycji – rysunku miękkim ołówkiem lub mozaice z gazet, wykorzystywanie możliwości wybranej techniki pracy</w:t>
            </w:r>
          </w:p>
        </w:tc>
        <w:tc>
          <w:tcPr>
            <w:tcW w:w="3543" w:type="dxa"/>
          </w:tcPr>
          <w:p w14:paraId="211D132A" w14:textId="77777777" w:rsidR="00AB35E2" w:rsidRDefault="00AB35E2" w:rsidP="00AB35E2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7374FA56" w14:textId="77777777" w:rsidR="00AB35E2" w:rsidRDefault="00AB35E2" w:rsidP="00AB35E2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69B4AB67" w14:textId="77777777" w:rsidR="00AB35E2" w:rsidRDefault="00AB35E2" w:rsidP="00AB35E2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5320797D" w14:textId="77777777" w:rsidR="00AB35E2" w:rsidRDefault="00AB35E2" w:rsidP="00AB35E2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05876398" w14:textId="1FE19FE8" w:rsidR="00AB35E2" w:rsidRDefault="00AB35E2" w:rsidP="00AB35E2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308B3954" w14:textId="36046662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F9DF2F4" w14:textId="77777777" w:rsidR="00AB35E2" w:rsidRPr="00070B47" w:rsidRDefault="00AB35E2" w:rsidP="00E57376">
            <w:pPr>
              <w:spacing w:line="254" w:lineRule="auto"/>
              <w:ind w:left="360" w:right="56"/>
              <w:jc w:val="left"/>
            </w:pPr>
            <w:r>
              <w:lastRenderedPageBreak/>
              <w:t xml:space="preserve">6. Świat trójwymiarowy. Jak pokazać płaskie kształty, </w:t>
            </w:r>
            <w:proofErr w:type="spellStart"/>
            <w:r>
              <w:t>ajak</w:t>
            </w:r>
            <w:proofErr w:type="spellEnd"/>
            <w:r>
              <w:t xml:space="preserve"> przestrzenne formy? / „Martwa natura – warzywa i owoce, naczynia na stole”</w:t>
            </w:r>
          </w:p>
        </w:tc>
        <w:tc>
          <w:tcPr>
            <w:tcW w:w="3221" w:type="dxa"/>
          </w:tcPr>
          <w:p w14:paraId="697E8927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3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orientacyjne określanie pojęcia waloru, stopniowania waloru, cieniowania, światłocienia • określanie prostych związków cieniowania i światłocienia z przedstawianiem przestrzenności przedmiotów na płaszczyźnie w obrazach i rysunkach • uproszczone wyjaśnianie pojęć miękkiego i twardego modelunku, kontrastów walorowych w </w:t>
            </w:r>
            <w:r>
              <w:lastRenderedPageBreak/>
              <w:t>przedstawianiu przedmiotów na płaszczyźnie • zauważanie światłocienia cieniowania, modelunku światłocieniowego w wybranych, niektórych częściach dzieł malarskich i rysunkowych • tworzenie prostej kompozycji martwej natury z plam barwnych bez modelunku w formie wycinanki oraz nawiązującej do niej prostej, barwnej kompozycji martwej natury z zastosowaniem cieniowania pastelami suchymi, próba określania związku różnic walorowych z kierunkiem światła padającego w rysunku</w:t>
            </w:r>
          </w:p>
        </w:tc>
        <w:tc>
          <w:tcPr>
            <w:tcW w:w="3543" w:type="dxa"/>
          </w:tcPr>
          <w:p w14:paraId="36608997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pojęcia waloru, stopniowania waloru, cieniowania, światłocienia • określanie związków i znaczenia światłocienia i cieniowania dla przedstawiania przestrzenności przedmiotów na płaszczyźnie w obrazach i rysunkach • precyzyjne wyjaśnianie pojęć miękkiego i twardego modelunku, kontrastów walorowych w przedstawianiu przedmiotów na płaszczyźnie • zauważanie światłocienia, cieniowania, modelunku światłocieniowego w dziełach malarskich i rysunkowych o </w:t>
            </w:r>
            <w:r>
              <w:lastRenderedPageBreak/>
              <w:t>zróżnicowanej formie i tematyce • tworzenie oryginalnej kompozycji martwej natury z plam barwnych bez modelunku w formie wycinanki oraz nawiązującej do niej oryginalnej kompozycji martwej natury, z owoców i codziennych przedmiotów z zastosowaniem cieniowania pastelami suchymi, trafne określanie związku różnic walorowych z kierunkiem światła padającego w rysunku</w:t>
            </w:r>
          </w:p>
        </w:tc>
        <w:tc>
          <w:tcPr>
            <w:tcW w:w="3543" w:type="dxa"/>
          </w:tcPr>
          <w:p w14:paraId="7FEB2954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7B9D66CF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607E1799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605C20EC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61D87EDD" w14:textId="4967DD7E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147C6AA8" w14:textId="4987C624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8230C54" w14:textId="77777777" w:rsidR="00AB35E2" w:rsidRPr="00070B47" w:rsidRDefault="00AB35E2" w:rsidP="00E57376">
            <w:pPr>
              <w:spacing w:line="240" w:lineRule="exact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7. Światło w rzeźbie. / „Pola, lasy, rzeki – widok z lotu ptaka”. „W puszczy – drzewa, rośliny, zwierzęta” (reliefy</w:t>
            </w:r>
          </w:p>
        </w:tc>
        <w:tc>
          <w:tcPr>
            <w:tcW w:w="3221" w:type="dxa"/>
          </w:tcPr>
          <w:p w14:paraId="239CD0ED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before="13" w:line="250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orientacyjne określanie znaczenia faktury i światłocienia w rzeźbie i płaskorzeźbie o zróżnicowanej formie, orientacyjna znajomość wpływu światła na pogłębianie różnic walorowych w kształtowaniu </w:t>
            </w:r>
            <w:r>
              <w:lastRenderedPageBreak/>
              <w:t>bryły • omawianie wybranej rzeźby lub płaskorzeźby, w której charakter bryły wydobywany jest przez światło (orientacyjne określanie jej faktury, kształtów, linii) • tworzenie prostego białego lub wielobarwnego reliefu z papieru kolorowego i innych materiałów o zróżnicowanej fakturze przedstawiającego krajobraz z lotu ptaka • tworzenie prostej monochromatycznej kompozycji reliefu przedstawiającego puszczę</w:t>
            </w:r>
          </w:p>
        </w:tc>
        <w:tc>
          <w:tcPr>
            <w:tcW w:w="3543" w:type="dxa"/>
          </w:tcPr>
          <w:p w14:paraId="5207E8D7" w14:textId="77777777" w:rsidR="00AB35E2" w:rsidRPr="00070B47" w:rsidRDefault="00AB35E2" w:rsidP="00E57376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dokładne określanie znaczenia faktury i światłocienia w rzeźbie i płaskorzeźbie o zróżnicowanej formie, dobra znajomość wpływu światła na pogłębianie różnic walorowych w kształtowaniu </w:t>
            </w:r>
            <w:r>
              <w:lastRenderedPageBreak/>
              <w:t>bryły • omawianie kilku rzeźb o zróżnicowanych tematach, z różnych materiałów, w których charakter bryły jest wydobywany przez światło (określanie różnic faktury, kształtów, linii) • tworzenie oryginalnego białego lub wielobarwnego reliefu z papieru kolorowego i innych materiałów o zróżnicowanej fakturze • tworzenie oryginalnej wieloelementowej monochromatycznej kompozycji reliefu przedstawiającego drzewa, rośliny i zwierzęta w puszczy</w:t>
            </w:r>
          </w:p>
        </w:tc>
        <w:tc>
          <w:tcPr>
            <w:tcW w:w="3543" w:type="dxa"/>
          </w:tcPr>
          <w:p w14:paraId="2CD62564" w14:textId="77777777" w:rsidR="00AB35E2" w:rsidRDefault="00AB35E2" w:rsidP="00AB35E2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2E653376" w14:textId="77777777" w:rsidR="00AB35E2" w:rsidRDefault="00AB35E2" w:rsidP="00AB35E2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7B74104D" w14:textId="77777777" w:rsidR="00AB35E2" w:rsidRDefault="00AB35E2" w:rsidP="00AB35E2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</w:t>
            </w:r>
            <w:r>
              <w:lastRenderedPageBreak/>
              <w:t xml:space="preserve">i wykracza dodatkowo poza obowiązujący program nauczania </w:t>
            </w:r>
          </w:p>
          <w:p w14:paraId="2EA26364" w14:textId="77777777" w:rsidR="00AB35E2" w:rsidRDefault="00AB35E2" w:rsidP="00AB35E2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78C93575" w14:textId="26CBD244" w:rsidR="00AB35E2" w:rsidRDefault="00AB35E2" w:rsidP="00AB35E2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0F65B68F" w14:textId="5A14B64C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4146DC0" w14:textId="77777777" w:rsidR="00AB35E2" w:rsidRPr="00070B47" w:rsidRDefault="00AB35E2" w:rsidP="00E57376">
            <w:pPr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8. Najstarsze opowiadania o świecie i przestrzeni. Jak przedstawić to, co bliżej, i to, co dalej, w układzie rzędowym, pasowym i kulisowym. / Współczesna opowieść w układzie pasowym</w:t>
            </w:r>
          </w:p>
        </w:tc>
        <w:tc>
          <w:tcPr>
            <w:tcW w:w="3221" w:type="dxa"/>
          </w:tcPr>
          <w:p w14:paraId="1EC31380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2" w:lineRule="auto"/>
              <w:ind w:left="360" w:right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orientacyjna znajomość najstarszych sposobów przedstawiania przestrzeni w obrazach, na płaszczyźnie, orientacyjne określanie ich znaczenia dla ukazywania trójwymiarowości świata na płaszczyźnie • rozumienie i orientacyjne precyzowanie pojęć: układ rzędowy, pasowy, kulisowy • omawianie na prostych przykładach </w:t>
            </w:r>
            <w:r>
              <w:lastRenderedPageBreak/>
              <w:t>niektórych zasad poznanych sposobów przedstawiana przestrzeni na płaszczyźnie • tworzenie schematycznych szkiców ilustrujących przedstawianie obiektów w układzie, rzędowym, pasowym, kulisowym • tworzenie uproszczonej kompozycji pasowej na wybrany temat współczesny</w:t>
            </w:r>
          </w:p>
        </w:tc>
        <w:tc>
          <w:tcPr>
            <w:tcW w:w="3543" w:type="dxa"/>
          </w:tcPr>
          <w:p w14:paraId="3CCFEA8B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dobra znajomość najstarszych sposobów przedstawiania przestrzeni w obrazach, na płaszczyźnie, dobra znajomość ich znaczenia dla ukazywania trójwymiarowości świata na płaszczyźnie • dobre rozumienie i precyzowanie pojęć: układ rzędowy, pasowy, kulisowy • omawianie zasad poznanych rodzajów przedstawiania przestrzeni na płaszczyźnie na różnych przykładach • tworzenie szkiców trafnie ilustrujących przedstawianie obiektów i przestrzeni w układzie </w:t>
            </w:r>
            <w:r>
              <w:lastRenderedPageBreak/>
              <w:t>rzędowym, pasowym, kulisowym • tworzenie przemyślanej, oryginalnej kompozycji pasowej, trafnie ilustrującej wybraną tematykę współczesną</w:t>
            </w:r>
          </w:p>
        </w:tc>
        <w:tc>
          <w:tcPr>
            <w:tcW w:w="3543" w:type="dxa"/>
          </w:tcPr>
          <w:p w14:paraId="5C6E6008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116708EC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38CDFC6F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5159F8BA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67A277EB" w14:textId="03A7DF93" w:rsidR="00AB35E2" w:rsidRDefault="00AB35E2" w:rsidP="00AB35E2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Wypowiedzi związane z tematem lekcji wskazują na </w:t>
            </w:r>
            <w:r>
              <w:lastRenderedPageBreak/>
              <w:t>świadomego odbiorcę sztuki</w:t>
            </w:r>
          </w:p>
        </w:tc>
      </w:tr>
      <w:tr w:rsidR="00AB35E2" w14:paraId="0831B29D" w14:textId="5EDF6B4E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C193A2E" w14:textId="77777777" w:rsidR="00AB35E2" w:rsidRPr="00070B47" w:rsidRDefault="00AB35E2" w:rsidP="00E57376">
            <w:pPr>
              <w:spacing w:before="1" w:line="259" w:lineRule="auto"/>
              <w:ind w:left="360" w:right="391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9. Perspektywa linearna. Przestrzeń i bryły w perspektywie linearnej. / „Fantastyczne miasto robotów” lub „Wycieczka w autobusie”</w:t>
            </w:r>
          </w:p>
        </w:tc>
        <w:tc>
          <w:tcPr>
            <w:tcW w:w="3221" w:type="dxa"/>
          </w:tcPr>
          <w:p w14:paraId="7ED9D352" w14:textId="77777777" w:rsidR="00AB35E2" w:rsidRPr="00070B47" w:rsidRDefault="00AB35E2" w:rsidP="00E57376">
            <w:pPr>
              <w:spacing w:before="8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orientacyjne określanie zasad perspektywy linearnej • orientacyjne określanie sposobu przestawiania przestrzeni w perspektywie centralnej i bocznej, żabiej i z lotu ptaka, obserwowanie skrótów perspektywicznych, linii horyzontu, punktu zbiegu linii • zauważanie i opisywanie niektórych cech perspektywy linearnej w omawianych dziełach • tworzenie prostej kompozycji rysunkowej czarno-białej lub barwnej, w której zastosowane są częściowo zasady perspektywy linearnej (perspektywa centralna) i elementy światłocienia</w:t>
            </w:r>
          </w:p>
        </w:tc>
        <w:tc>
          <w:tcPr>
            <w:tcW w:w="3543" w:type="dxa"/>
          </w:tcPr>
          <w:p w14:paraId="058CDE1D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dobra znajomość zasad perspektywy linearnej jako sposobu przestawiania przestrzeni na płaszczyźnie • dokładne określanie sposobu przedstawiania przestrzeni w perspektywie centralnej i bocznej, żabiej i z lotu ptaka, wnikliwe obserwowanie skrótów perspektywicznych, linii horyzontu, punktu zbiegu linii • zauważanie i opisywanie wielu istotnych cech perspektywy linearnej w omawianych dziełach • tworzenie ciekawej wieloelementowej kompozycji rysunkowej </w:t>
            </w:r>
            <w:r>
              <w:lastRenderedPageBreak/>
              <w:t>czarno-białej lub barwnej, w której w konsekwentny i przemyślany sposób zostały zastosowane zasady perspektywy linearnej (perspektywa centralna) i wykorzystany światłocień</w:t>
            </w:r>
          </w:p>
        </w:tc>
        <w:tc>
          <w:tcPr>
            <w:tcW w:w="3543" w:type="dxa"/>
          </w:tcPr>
          <w:p w14:paraId="6E017D07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4A265BBF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3C9A7EEF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0E047AC8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3C246F9F" w14:textId="5CE709F8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Wypowiedzi związane z tematem lekcji wskazują na świadomego odbiorcę sztuki</w:t>
            </w:r>
          </w:p>
        </w:tc>
      </w:tr>
      <w:tr w:rsidR="00AB35E2" w14:paraId="0E6F72F9" w14:textId="5CDAE9E5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59DEDB9" w14:textId="77777777" w:rsidR="00AB35E2" w:rsidRPr="00070B47" w:rsidRDefault="00AB35E2" w:rsidP="00E57376">
            <w:pPr>
              <w:spacing w:before="1" w:line="259" w:lineRule="auto"/>
              <w:ind w:left="360" w:right="452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10. Perspektywa linearna. Zaskakujące skróty. / Projekt zamkowej komnaty, sali tronowej w perspektywie ukośnej i bocznej</w:t>
            </w:r>
          </w:p>
        </w:tc>
        <w:tc>
          <w:tcPr>
            <w:tcW w:w="3221" w:type="dxa"/>
          </w:tcPr>
          <w:p w14:paraId="46B5D75B" w14:textId="77777777" w:rsidR="00AB35E2" w:rsidRPr="00070B47" w:rsidRDefault="00AB35E2" w:rsidP="00E57376">
            <w:pPr>
              <w:spacing w:before="8" w:line="259" w:lineRule="auto"/>
              <w:ind w:left="360" w:right="1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orientacyjne określanie zasad perspektywy linearnej • orientacyjne określanie sposobu przedstawiania przestrzeni w perspektywie centralnej i bocznej, ukośnej, żabiej i z lotu ptaka, • zwrócenie uwagi na znaczenie umiejscowienia linii horyzontu • obserwowanie umiejscowienia punktów zbiegu linii na horyzoncie w perspektywie bocznej i ukośnej • zauważanie i opisywanie niektórych zasad perspektywy linearnej w wybranych dziełach malarskich, rysunkowych, rysunkowych • tworzenie prostej rysunkowej kompozycji barwnej ukazującej wnętrze pałacu z </w:t>
            </w:r>
            <w:r>
              <w:lastRenderedPageBreak/>
              <w:t>orientacyjnie, częściowo zastosowanymi zasadami perspektywy linearnej, w ujęciu bocznym lub ukośnym</w:t>
            </w:r>
          </w:p>
        </w:tc>
        <w:tc>
          <w:tcPr>
            <w:tcW w:w="3543" w:type="dxa"/>
          </w:tcPr>
          <w:p w14:paraId="49138F5B" w14:textId="77777777" w:rsidR="00AB35E2" w:rsidRPr="00070B47" w:rsidRDefault="00AB35E2" w:rsidP="00E57376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dobra znajomość zasad perspektywy linearnej jako sposobu przedstawiania przestrzeni na płaszczyźnie • dokładne określanie sposobu przedstawiania przestrzeni w perspektywie centralnej i bocznej, ukośnej, żabiej i z lotu ptaka • dobre rozumienie znaczenia linii horyzontu w perspektywie linearnej • dokładne określanie znaczenia i usytuowania punktów zbiegu linii na horyzoncie w perspektywie bocznej i ukośnej • zauważanie i dokładne opisywanie zasad perspektywy linearnej w wybranych dziełach malarskich, rysunkowych, graficznych • tworzenie ciekawej, złożonej kompozycji barwnej ukazującej wnętrze pałacu </w:t>
            </w:r>
            <w:r>
              <w:lastRenderedPageBreak/>
              <w:t>zgodnie z zasadami perspektywy linearnej, w ujęciu bocznym lub ukośnym</w:t>
            </w:r>
          </w:p>
        </w:tc>
        <w:tc>
          <w:tcPr>
            <w:tcW w:w="3543" w:type="dxa"/>
          </w:tcPr>
          <w:p w14:paraId="6E905A9D" w14:textId="77777777" w:rsidR="00AB35E2" w:rsidRDefault="00AB35E2" w:rsidP="00AB35E2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32F1278E" w14:textId="77777777" w:rsidR="00AB35E2" w:rsidRDefault="00AB35E2" w:rsidP="00AB35E2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6887496D" w14:textId="77777777" w:rsidR="00AB35E2" w:rsidRDefault="00AB35E2" w:rsidP="00AB35E2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918C872" w14:textId="77777777" w:rsidR="00AB35E2" w:rsidRDefault="00AB35E2" w:rsidP="00AB35E2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554BECCD" w14:textId="36CE7BD5" w:rsidR="00AB35E2" w:rsidRDefault="00AB35E2" w:rsidP="00AB35E2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4ED6B199" w14:textId="5CC862EA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49A76EC" w14:textId="77777777" w:rsidR="00AB35E2" w:rsidRPr="00070B47" w:rsidRDefault="00AB35E2" w:rsidP="00E57376">
            <w:pPr>
              <w:spacing w:before="1" w:line="259" w:lineRule="auto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11. O perspektywie powietrznej. / „Mgły w górach, nad morzem, nad polami i w lesie. Kolorowa i błękitna przestrzeń – jak powietrze zmienia barwy w przestrzeni”</w:t>
            </w:r>
          </w:p>
        </w:tc>
        <w:tc>
          <w:tcPr>
            <w:tcW w:w="3221" w:type="dxa"/>
          </w:tcPr>
          <w:p w14:paraId="14D12BFB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before="3" w:line="252" w:lineRule="auto"/>
              <w:ind w:left="360" w:right="1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orientacyjne określanie zasad perspektywy powietrznej i jej znaczenia • wskazywanie niektórych cech perspektywy powietrznej w wybranym obrazie • tworzenie prostej kompozycji pejzażowej, w której zastosowane są elementy perspektywy powietrznej • posługiwanie się techniką rysowania suchymi pastelami albo kredkami akwarelowymi lub akwarelami w pracy plastycznej</w:t>
            </w:r>
          </w:p>
        </w:tc>
        <w:tc>
          <w:tcPr>
            <w:tcW w:w="3543" w:type="dxa"/>
          </w:tcPr>
          <w:p w14:paraId="3790F368" w14:textId="77777777" w:rsidR="00AB35E2" w:rsidRPr="00070B47" w:rsidRDefault="00AB35E2" w:rsidP="00E57376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dokładne określanie zasad perspektywy powietrznej i jej znaczenia dla przedstawienia głębi w obrazie, wyjaśnianie przyczyn zmiany kolorystyki obiektów w miarę oddalenia od oka widza • wskazywanie sposobu zastosowania perspektywy powietrznej w dziełach malarskich o zróżnicowanym charakterze • tworzenie oryginalnej kompozycji pejzażowej, w której dla pokazania przestrzeni zastosowana została perspektywa powietrzna • wykorzystywanie różnych możliwości techniki rysowania pastelami suchymi albo kredkami akwarelowymi lub akwarelami w tworzonej pracy plastycznej</w:t>
            </w:r>
          </w:p>
        </w:tc>
        <w:tc>
          <w:tcPr>
            <w:tcW w:w="3543" w:type="dxa"/>
          </w:tcPr>
          <w:p w14:paraId="0F20ECAA" w14:textId="77777777" w:rsidR="00AB35E2" w:rsidRDefault="00AB35E2" w:rsidP="00AB35E2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Spełnione wymagania na ocenę bardzo dobrą oraz:</w:t>
            </w:r>
          </w:p>
          <w:p w14:paraId="7D23F106" w14:textId="77777777" w:rsidR="00AB35E2" w:rsidRDefault="00AB35E2" w:rsidP="00AB35E2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66E26704" w14:textId="77777777" w:rsidR="00AB35E2" w:rsidRDefault="00AB35E2" w:rsidP="00AB35E2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1696FDC4" w14:textId="77777777" w:rsidR="00AB35E2" w:rsidRDefault="00AB35E2" w:rsidP="00AB35E2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0E87A12C" w14:textId="3991FE9A" w:rsidR="00AB35E2" w:rsidRDefault="00AB35E2" w:rsidP="00AB35E2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306101C9" w14:textId="043ED99F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D682C1A" w14:textId="77777777" w:rsidR="00AB35E2" w:rsidRPr="00AF1A02" w:rsidRDefault="00AB35E2" w:rsidP="00E57376">
            <w:pPr>
              <w:widowControl w:val="0"/>
              <w:tabs>
                <w:tab w:val="left" w:pos="272"/>
              </w:tabs>
              <w:spacing w:before="1" w:line="259" w:lineRule="auto"/>
              <w:ind w:left="360" w:right="566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12.* Perspektywa malarska i plany. / „Cztery pory roku – świat </w:t>
            </w:r>
            <w:r>
              <w:lastRenderedPageBreak/>
              <w:t>widziany przez ptaki, liście, krople deszczu, śnieżynki”</w:t>
            </w:r>
          </w:p>
        </w:tc>
        <w:tc>
          <w:tcPr>
            <w:tcW w:w="3221" w:type="dxa"/>
          </w:tcPr>
          <w:p w14:paraId="40709C0A" w14:textId="77777777" w:rsidR="00AB35E2" w:rsidRPr="00AF1A02" w:rsidRDefault="00AB35E2" w:rsidP="00E57376">
            <w:pPr>
              <w:widowControl w:val="0"/>
              <w:tabs>
                <w:tab w:val="left" w:pos="222"/>
                <w:tab w:val="left" w:pos="2707"/>
              </w:tabs>
              <w:spacing w:line="256" w:lineRule="auto"/>
              <w:ind w:left="360" w:right="29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określanie znaczenia planów w ukazywaniu przestrzeni w obrazie oraz ich związku z układem kulisowym • orientacyjne określanie </w:t>
            </w:r>
            <w:r>
              <w:lastRenderedPageBreak/>
              <w:t>znaczenia kolorów przedmiotów w ukazywaniu przestrzeni w perspektywie malarskiej • orientacyjne określanie znaczenia temperatury barw przedmiotów w perspektywie malarskiej • stworzenie prostej kompozycji barwnej przedstawiającej pory roku, w której przestrzeń ukazana jest za pomocą planów i perspektywy malarskiej • posługiwanie się wybraną techniką (pastelami olejnymi lub farbami plakatowymi oraz kolażem)</w:t>
            </w:r>
          </w:p>
        </w:tc>
        <w:tc>
          <w:tcPr>
            <w:tcW w:w="3543" w:type="dxa"/>
          </w:tcPr>
          <w:p w14:paraId="3B1F071F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znaczenia planów w ukazywaniu przestrzeni w obrazie oraz ich związku z układem kulisowym • dokładne określanie </w:t>
            </w:r>
            <w:r>
              <w:lastRenderedPageBreak/>
              <w:t>znaczenia kolorów przedmiotów w ukazywaniu przestrzeni w perspektywie malarskiej • znajomość i dokładne określanie związku temperatury barw przedmiotów z ich umiejscowieniem w przestrzeni w perspektywie malarskiej tworzenie wybraną techniką oryginalnej, interesującej pod względem formy plastycznej kompozycji barwnej ukazującej pory roku, w której przestrzeń ukazana została za pomocą planów i perspektywy malarskiej (pastelami olejnymi lub farbami plakatowymi z kolażem)</w:t>
            </w:r>
          </w:p>
        </w:tc>
        <w:tc>
          <w:tcPr>
            <w:tcW w:w="3543" w:type="dxa"/>
          </w:tcPr>
          <w:p w14:paraId="2A8738BE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2098ACD0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1C2A6E99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2E19E8D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7A2F6AEC" w14:textId="448C5F30" w:rsidR="00AB35E2" w:rsidRDefault="00AB35E2" w:rsidP="00AB35E2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0B20A1F8" w14:textId="0825C87D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48E477A" w14:textId="77777777" w:rsidR="00AB35E2" w:rsidRPr="00070B47" w:rsidRDefault="00AB35E2" w:rsidP="00E57376">
            <w:pPr>
              <w:spacing w:before="1" w:line="259" w:lineRule="auto"/>
              <w:ind w:left="360" w:right="444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13. Co w sztuce zmienia się w ciągu wieków? Co pozostaje podobne? Jak artyści przedstawiali świat, jak wyglądały dzieła w </w:t>
            </w:r>
            <w:r>
              <w:lastRenderedPageBreak/>
              <w:t>różnych okresach?</w:t>
            </w:r>
          </w:p>
        </w:tc>
        <w:tc>
          <w:tcPr>
            <w:tcW w:w="3221" w:type="dxa"/>
          </w:tcPr>
          <w:p w14:paraId="3158C36D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34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orientacyjne określanie ram czasowych sztuki antycznej, średniowiecznej i nowożytnej oraz epok i okresów w sztuce nowożytnej • orientacyjne określanie kolejności, czasu trwania poszczególnych epok w sztuce • orientacyjne określanie niektórych </w:t>
            </w:r>
            <w:r>
              <w:lastRenderedPageBreak/>
              <w:t>form i tematów dzieł na podstawie przypomnienia wybranych dzieł antycznych, średniowiecznych, współczesnych, próby obserwowania wspólnych cech dzieł wybranych epok m.in. obserwowania przemian ideału piękna poznanych wcześniej epok • orientacyjne określanie znaczenia roli artysty • ogólne rozumienie znaczenia pośredniego i bezpośredniego znaczenia kontaktu ze sztuką • tworzenie uproszczonej kompozycji osi czasu przedstawiającej następujące po sobie epoki okresy w sztuce lub pojazdu przenoszącego w wybrany okres w historii</w:t>
            </w:r>
          </w:p>
        </w:tc>
        <w:tc>
          <w:tcPr>
            <w:tcW w:w="3543" w:type="dxa"/>
          </w:tcPr>
          <w:p w14:paraId="354DF79A" w14:textId="77777777" w:rsidR="00AB35E2" w:rsidRPr="00070B47" w:rsidRDefault="00AB35E2" w:rsidP="00E57376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dokładne określanie ram czasowych sztuki antycznej, średniowiecznej i nowożytnej oraz epok i okresów w sztuce nowożytnej • precyzyjne określanie kolejności, czasu trwania poszczególnych epok w sztuce • dokładne określanie wybranych form tematów i dzieł na podstawie na podstawie przypomnienia </w:t>
            </w:r>
            <w:r>
              <w:lastRenderedPageBreak/>
              <w:t>wybranych dzieł antycznych, średniowiecznych, współczesnych, obserwowanie cech wspólnych i odrębnych dzieł wybranych epok m.in. obserwowanie i wskazywanie przemian ideału piękna poznanych wcześniej epok • precyzyjne określanie i rozumienie znaczenia roli artysty w wybranych okresach w sztuce • rozumienie różnorodnego znaczenia roli artysty tworzenie precyzyjnej, estetycznej oryginalnej kompozycji osi czasu przedstawiającej następujące po sobie epoki, okresy w sztuce lub pojazdu przenoszącego w wybrany okres w historii w otoczeniu przestrzeni inspirowanej charakterystycznymi dziełami sztuki</w:t>
            </w:r>
          </w:p>
        </w:tc>
        <w:tc>
          <w:tcPr>
            <w:tcW w:w="3543" w:type="dxa"/>
          </w:tcPr>
          <w:p w14:paraId="345B1112" w14:textId="77777777" w:rsidR="00AB35E2" w:rsidRDefault="00AB35E2" w:rsidP="00AB35E2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24AAA4A0" w14:textId="77777777" w:rsidR="00AB35E2" w:rsidRDefault="00AB35E2" w:rsidP="00AB35E2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17A53BC" w14:textId="77777777" w:rsidR="00AB35E2" w:rsidRDefault="00AB35E2" w:rsidP="00AB35E2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0CEB2353" w14:textId="77777777" w:rsidR="00AB35E2" w:rsidRDefault="00AB35E2" w:rsidP="00AB35E2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2C89147D" w14:textId="33B6DA54" w:rsidR="00AB35E2" w:rsidRDefault="00AB35E2" w:rsidP="00AB35E2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54602AF5" w14:textId="21E3D847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DF26475" w14:textId="77777777" w:rsidR="00AB35E2" w:rsidRPr="00070B47" w:rsidRDefault="00AB35E2" w:rsidP="00E57376">
            <w:pPr>
              <w:spacing w:before="136" w:line="259" w:lineRule="auto"/>
              <w:ind w:left="360" w:right="10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14. Harmonia i symetria porządkują kompozycje malarskie i </w:t>
            </w:r>
            <w:r>
              <w:lastRenderedPageBreak/>
              <w:t>rzeźbiarskie. O spokoju, harmonii, proporcjach i symetrii kompozycji nie tylko w sztuce renesansowej. / Różne tematy dzieł „zamknięte w trójkącie”. Scenka wpisana w trójkąt – występ artystów na scenie lub zabawa</w:t>
            </w:r>
          </w:p>
        </w:tc>
        <w:tc>
          <w:tcPr>
            <w:tcW w:w="3221" w:type="dxa"/>
          </w:tcPr>
          <w:p w14:paraId="5704D3A4" w14:textId="77777777" w:rsidR="00AB35E2" w:rsidRPr="00070B47" w:rsidRDefault="00AB35E2" w:rsidP="00E57376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orientacyjna znajomość cech sztuki renesansowej jako ponownego odkrycia sztuki antycznej • orientacyjne określanie </w:t>
            </w:r>
            <w:r>
              <w:lastRenderedPageBreak/>
              <w:t>znaczenia niektórych wybranych cech dzieł renesansowych • orientacyjne określanie tematyki i cech kompozycji renesansowych dzieł malarskich i rzeźbiarskich wybranych twórców • orientacyjne określanie znaczenia sztuki renesansowej jako inspiracji do powstania wybranych dzieł współczesnych • tworzenie prostej zamkniętej, kompozycji barwnej wpisanej w trójkąt, przedstawiającej występ na scenie lub zabawę, wykorzystanie niektórych możliwości techniki pasteli suchych w pracy plastycznej</w:t>
            </w:r>
          </w:p>
        </w:tc>
        <w:tc>
          <w:tcPr>
            <w:tcW w:w="3543" w:type="dxa"/>
          </w:tcPr>
          <w:p w14:paraId="6F380D39" w14:textId="77777777" w:rsidR="00AB35E2" w:rsidRPr="00070B47" w:rsidRDefault="00AB35E2" w:rsidP="00E57376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dokładne określanie cech, charakteru sztuki renesansowej jako ponownego odkrycia, kontynuacji i rozwinięcia </w:t>
            </w:r>
            <w:r>
              <w:lastRenderedPageBreak/>
              <w:t>sztuki antycznej • dokładne określanie, rozumienie znaczenia istotnych cech dzieł renesansowych m.in. harmonii, spokoju, umiaru, idealizacji • precyzyjne określanie tematyki poruszanej przez wybranych artystów renesansowych, bardzo dobra znajomość cech kompozycji renesansowych kompozycji malarskich i rzeźbiarskich oraz określanie środków plastycznych służących do ich uzyskiwania • odkrywanie znaczenia sztuki renesansowej jako bogatego źródła inspiracji twórców współczesnych • tworzenie oryginalnej zamkniętej kompozycji barwnej wpisanej w trójkąt, przedstawiającej występ na scenie lub zabawę, wykorzystywanie różnorodnych możliwości techniki pasteli suchych</w:t>
            </w:r>
          </w:p>
        </w:tc>
        <w:tc>
          <w:tcPr>
            <w:tcW w:w="3543" w:type="dxa"/>
          </w:tcPr>
          <w:p w14:paraId="6E772FEC" w14:textId="77777777" w:rsidR="00AB35E2" w:rsidRDefault="00AB35E2" w:rsidP="00AB35E2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6D76585C" w14:textId="77777777" w:rsidR="00AB35E2" w:rsidRDefault="00AB35E2" w:rsidP="00AB35E2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</w:t>
            </w:r>
            <w:r>
              <w:lastRenderedPageBreak/>
              <w:t xml:space="preserve">wykazują cechy ponadprzeciętne </w:t>
            </w:r>
          </w:p>
          <w:p w14:paraId="7028A35A" w14:textId="77777777" w:rsidR="00AB35E2" w:rsidRDefault="00AB35E2" w:rsidP="00AB35E2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620F9D1E" w14:textId="77777777" w:rsidR="00AB35E2" w:rsidRDefault="00AB35E2" w:rsidP="00AB35E2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3CECDF9B" w14:textId="0C0B779F" w:rsidR="00AB35E2" w:rsidRDefault="00AB35E2" w:rsidP="00AB35E2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6F3EF986" w14:textId="664AFF8B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85CDE89" w14:textId="77777777" w:rsidR="00AB35E2" w:rsidRPr="00070B47" w:rsidRDefault="00AB35E2" w:rsidP="00E57376">
            <w:pPr>
              <w:spacing w:line="259" w:lineRule="auto"/>
              <w:ind w:left="360" w:right="106"/>
              <w:jc w:val="left"/>
            </w:pPr>
            <w:r>
              <w:lastRenderedPageBreak/>
              <w:t xml:space="preserve">15. Jak rytm i symetria porządkują formy budowli i plany </w:t>
            </w:r>
            <w:r>
              <w:lastRenderedPageBreak/>
              <w:t>miast. / Renesansowy plan miasta z rynkiem. Plany budowli</w:t>
            </w:r>
          </w:p>
        </w:tc>
        <w:tc>
          <w:tcPr>
            <w:tcW w:w="3221" w:type="dxa"/>
          </w:tcPr>
          <w:p w14:paraId="6DD1E5F7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3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• orientacyjne określanie cech sztuki renesansowej, klasycystycznej, w tym </w:t>
            </w:r>
            <w:r>
              <w:lastRenderedPageBreak/>
              <w:t>dzieł rzeźbiarskich oraz architektury jako kontynuacji sztuki antycznej • orientacyjne określanie cech renesansowych, klasycystycznych kompozycji rzeźbiarskich i architektonicznych oraz dzieł współczesnych do nich nawiązujących • orientacyjne określanie cech renesansowych założeń urbanistycznych • tworzenie prostego rysunkowego, barwnego planu miasta inspirowanego założeniami renesansowymi lub planu techniką monotypii graficznej</w:t>
            </w:r>
          </w:p>
        </w:tc>
        <w:tc>
          <w:tcPr>
            <w:tcW w:w="3543" w:type="dxa"/>
          </w:tcPr>
          <w:p w14:paraId="2870176A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cech sztuki renesansowej, klasycystycznej, w tym formy i </w:t>
            </w:r>
            <w:proofErr w:type="spellStart"/>
            <w:r>
              <w:t>nawiązań</w:t>
            </w:r>
            <w:proofErr w:type="spellEnd"/>
            <w:r>
              <w:t xml:space="preserve"> dzieł rzeźbiarskich </w:t>
            </w:r>
            <w:r>
              <w:lastRenderedPageBreak/>
              <w:t>oraz architektonicznych do sztuki antycznej, oraz inspirowania się antykiem w sztuce współczesnej • dokładne określanie cech renesansowych, klasycystycznych kompozycji rzeźbiarskich i architektonicznych oraz dzieł współczesnych do nich nawiązujących • dobra znajomość i określanie cech renesansowych założeń urbanistycznych na przykładzie Zamościa • tworzenie ciekawego, oryginalnego, rysunkowego, barwnego planu miasta (z wyróżnionymi planami niektórych budowli) inspirowanego założeniami renesansowymi lub techniką monotypii graficznej</w:t>
            </w:r>
          </w:p>
        </w:tc>
        <w:tc>
          <w:tcPr>
            <w:tcW w:w="3543" w:type="dxa"/>
          </w:tcPr>
          <w:p w14:paraId="025AE453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73F5F5FA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</w:t>
            </w:r>
            <w:r>
              <w:lastRenderedPageBreak/>
              <w:t xml:space="preserve">wykazują cechy ponadprzeciętne </w:t>
            </w:r>
          </w:p>
          <w:p w14:paraId="3DEA7002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65D7D4C4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663A6736" w14:textId="240A4D74" w:rsidR="00AB35E2" w:rsidRDefault="00AB35E2" w:rsidP="00AB35E2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76CC58A5" w14:textId="69967C26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DF77679" w14:textId="77777777" w:rsidR="00AB35E2" w:rsidRPr="00070B47" w:rsidRDefault="00AB35E2" w:rsidP="00E57376">
            <w:pPr>
              <w:spacing w:before="1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16. Przedstawianie ruchu w sztuce barokowej i późniejszej. Co potęguje dynamikę, wrażenie ruchu w kompozycjach? / Poruszanie się ludzi (kompozycja po przekątnej). Siły i </w:t>
            </w:r>
            <w:r>
              <w:lastRenderedPageBreak/>
              <w:t>zjawiska przyrodnicze – światło, ruch i odgłosy</w:t>
            </w:r>
          </w:p>
        </w:tc>
        <w:tc>
          <w:tcPr>
            <w:tcW w:w="3221" w:type="dxa"/>
          </w:tcPr>
          <w:p w14:paraId="7988F644" w14:textId="77777777" w:rsidR="00AB35E2" w:rsidRPr="00070B47" w:rsidRDefault="00AB35E2" w:rsidP="00E57376">
            <w:pPr>
              <w:spacing w:before="13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określanie cech kompozycji dynamicznej w malarstwie, rzeźbie • określanie i wskazywanie niektórych cech kompozycji dynamicznych na przykładzie malarskich, rzeźbiarskich dzieł barokowych, późniejszych, współczesnych oraz dzieł innych dziedzin m.in. filmowych • udział w </w:t>
            </w:r>
            <w:r>
              <w:lastRenderedPageBreak/>
              <w:t>dyskusji o możliwościach przedstawiania ruchu na obrazach i rzeźbie, orientacyjne określanie, co pozwala pokazać ruch poprzez porównanie z niektórymi środkami wykorzystywanymi do przedstawiania spokoju, statyki tworzenie prostej kompozycji malarskiej lub kompozycji techniką mieszaną przedstawiającej szybki ruch, ludzi w trakcie uprawiania sportu oraz przedstawianie w prosty sposób siły, dynamiki gwałtownych zjawisk przyrodniczych</w:t>
            </w:r>
          </w:p>
        </w:tc>
        <w:tc>
          <w:tcPr>
            <w:tcW w:w="3543" w:type="dxa"/>
          </w:tcPr>
          <w:p w14:paraId="165C87A4" w14:textId="77777777" w:rsidR="00AB35E2" w:rsidRPr="00070B47" w:rsidRDefault="00AB35E2" w:rsidP="00E57376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cech kompozycji dynamicznej w malarstwie, rzeźbie, wskazywanie środków plastycznych służących do uzyskiwania wrażenia ruchu, zmienności, dynamiki w kompozycji • określanie i wskazywanie wielu charakterystycznych, istotnych cech kompozycji dynamicznych </w:t>
            </w:r>
            <w:r>
              <w:lastRenderedPageBreak/>
              <w:t>na przykładzie różnorodności malarskich, rzeźbiarskich dzieł barokowych mitologicznych, religijnych, późniejszych obrazów historycznych i batalistycznych, pejzaży oraz współczesnych scen rodzajowych m.in. w filmach • aktywny udział w dyskusji o możliwościach przedstawiania ruchu w malarstwie i rzeźbie, precyzyjne określanie, jakie środki plastyczne wykorzystywane są do pokazania ruchu, dynamiki, zmienności poprzez porównanie z niektórymi środkami plastycznymi wykorzystywanymi do przedstawiania statyki, spokoju • tworzenie oryginalnej kompozycji malarskiej lub wykonanej techniką mieszaną trafnie przedstawiającej szybki ruch, ludzi w trakcie uprawiania sportu oraz wykazywanie się kreatywnością podczas przedstawiania gwałtownych zjawisk przyrodniczych</w:t>
            </w:r>
          </w:p>
        </w:tc>
        <w:tc>
          <w:tcPr>
            <w:tcW w:w="3543" w:type="dxa"/>
          </w:tcPr>
          <w:p w14:paraId="782CD1BC" w14:textId="77777777" w:rsidR="00AB35E2" w:rsidRDefault="00AB35E2" w:rsidP="00AB35E2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6A7718AC" w14:textId="77777777" w:rsidR="00AB35E2" w:rsidRDefault="00AB35E2" w:rsidP="00AB35E2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75FA7697" w14:textId="77777777" w:rsidR="00AB35E2" w:rsidRDefault="00AB35E2" w:rsidP="00AB35E2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4A48594" w14:textId="77777777" w:rsidR="00AB35E2" w:rsidRDefault="00AB35E2" w:rsidP="00AB35E2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Jeżeli jest to możliwie, uczeń bierze udział w konkursach </w:t>
            </w:r>
            <w:r>
              <w:lastRenderedPageBreak/>
              <w:t>plastycznych, wykazuje się zaangażowaniem w dodatkowej pracy.</w:t>
            </w:r>
          </w:p>
          <w:p w14:paraId="4D25AF78" w14:textId="56A54905" w:rsidR="00AB35E2" w:rsidRDefault="00AB35E2" w:rsidP="00AB35E2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0EBDCA62" w14:textId="39C97D7D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871A961" w14:textId="77777777" w:rsidR="00AB35E2" w:rsidRPr="00070B47" w:rsidRDefault="00AB35E2" w:rsidP="00E57376">
            <w:pPr>
              <w:spacing w:before="3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17. Dynamika w architekturze barokowej i współczesnej. / „Fantastyczne dynamiczne budowle – </w:t>
            </w:r>
            <w:r>
              <w:lastRenderedPageBreak/>
              <w:t>kryształowe miasto lub budowle o płynnych kształtach”</w:t>
            </w:r>
          </w:p>
        </w:tc>
        <w:tc>
          <w:tcPr>
            <w:tcW w:w="3221" w:type="dxa"/>
          </w:tcPr>
          <w:p w14:paraId="5B7BB665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4" w:lineRule="auto"/>
              <w:ind w:left="360" w:right="2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orientacyjne określanie cech kompozycji dynamicznej w rzeźbie i architekturze • orientacyjne określanie środków plastycznych stosowanych do tworzenia </w:t>
            </w:r>
            <w:r>
              <w:lastRenderedPageBreak/>
              <w:t>nieużytkowych i użytkowych kompozycji przestrzennych • proste omawianie pod względem dynamicznego charakteru formy niektórych cech wybranych elementów kompozycji rzeźbiarskich, dekoracji rzeźbiarskich, wnętrz budowli, fasad budowli • tworzenie prostej kompozycji techniką kolażu przedstawiającej fantastyczne dynamiczne budowle o ostrych lub obłych, płynnych zarysach inspirowane architekturą barokową i współczesną</w:t>
            </w:r>
          </w:p>
        </w:tc>
        <w:tc>
          <w:tcPr>
            <w:tcW w:w="3543" w:type="dxa"/>
          </w:tcPr>
          <w:p w14:paraId="34111776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istotnych cech kompozycji dynamicznej w rzeźbie i architekturze • dokładne precyzowanie środków plastycznych stosowanych do tworzenia nieużytkowych i </w:t>
            </w:r>
            <w:r>
              <w:lastRenderedPageBreak/>
              <w:t>użytkowych kompozycji przestrzennych • trafne, dokładne omawianie pod względem dynamicznego charakteru formy cech, wybranych elementów kompozycji rzeźbiarskich, dekoracji rzeźbiarskich, wnętrz budowli, fasad budowli • tworzenie oryginalnej, złożonej kompozycji techniką kolażu przedstawiającej fantastyczne dynamiczne budowle współczesną o ostrych lub obłych zarysach inspirowane architekturą barokową i współczesną</w:t>
            </w:r>
          </w:p>
        </w:tc>
        <w:tc>
          <w:tcPr>
            <w:tcW w:w="3543" w:type="dxa"/>
          </w:tcPr>
          <w:p w14:paraId="587D57AD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5B996D13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27FA5AF4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</w:t>
            </w:r>
            <w:r>
              <w:lastRenderedPageBreak/>
              <w:t xml:space="preserve">kryteria oceny bardzo dobrej i wykracza dodatkowo poza obowiązujący program nauczania </w:t>
            </w:r>
          </w:p>
          <w:p w14:paraId="4A800F71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01DFF7A9" w14:textId="2DDD42DC" w:rsidR="00AB35E2" w:rsidRDefault="00AB35E2" w:rsidP="00AB35E2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18BCADE6" w14:textId="082CBA4E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209D424" w14:textId="77777777" w:rsidR="00AB35E2" w:rsidRPr="00070B47" w:rsidRDefault="00AB35E2" w:rsidP="00E57376">
            <w:pPr>
              <w:spacing w:before="14" w:line="254" w:lineRule="auto"/>
              <w:ind w:left="360" w:right="43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18. Artysta badaczem. Podziw dla piękna i potęgi natury. / Badamy kolory i kształty. Krople i ziarna piasku, promienie światła. Obserwacja </w:t>
            </w:r>
            <w:r>
              <w:lastRenderedPageBreak/>
              <w:t>przemian w czasie, przemijanie – piękno młodości i starości</w:t>
            </w:r>
          </w:p>
        </w:tc>
        <w:tc>
          <w:tcPr>
            <w:tcW w:w="3221" w:type="dxa"/>
          </w:tcPr>
          <w:p w14:paraId="6E1C27F1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7" w:lineRule="auto"/>
              <w:ind w:left="360" w:right="5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określanie roli i zadań artysty oraz wskazywanie znaczenia obserwacji, inspirowania się naturą i badania jej zasad podczas tworzenia na przykładzie wybranego dzieła poznanego artysty • orientacyjne rozumienie znaczenia obserwacji świata, </w:t>
            </w:r>
            <w:r>
              <w:lastRenderedPageBreak/>
              <w:t>przemian przedstawianych osób, przedmiotów w czasie w twórczości wybranych artystów renesansowych, barokowych, XIX w. i współczesnych • tworzenie prostych kompozycji barwnych inspirowanych naturą oraz problematyką przemijania</w:t>
            </w:r>
          </w:p>
        </w:tc>
        <w:tc>
          <w:tcPr>
            <w:tcW w:w="3543" w:type="dxa"/>
          </w:tcPr>
          <w:p w14:paraId="4935319A" w14:textId="45AA28C4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zmieniającej się roli i zadań artysty w wybranych okresach w sztuce, wskazywanie znaczenia obserwacji, inspirowania się naturą i badania jej zasad oraz dokładne omawianie tego na wybranych przykładach dzieł i postaw artystów (Dürer, Leonardo da Vinci, Rembrandt, Wyczółkowski) • bardzo dobre rozumienie różnorodnego znaczenia obserwacji świata, </w:t>
            </w:r>
            <w:r>
              <w:lastRenderedPageBreak/>
              <w:t>przemian przedstawianych przedmiotów w czasie w twórczości wybranych artystów renesansowych, barokowych, XIX w. i współczesnych • tworzenie oryginalnych barwnych kompozycji rysunkowych i malarskich ściśle związanych z obserwacją natury oraz problematyką przemijania</w:t>
            </w:r>
          </w:p>
        </w:tc>
        <w:tc>
          <w:tcPr>
            <w:tcW w:w="3543" w:type="dxa"/>
          </w:tcPr>
          <w:p w14:paraId="5E359C7F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49C1AC06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25F12DA2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30707652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Jeżeli jest to możliwie, uczeń bierze udział w konkursach plastycznych, wykazuje się zaangażowaniem </w:t>
            </w:r>
            <w:r>
              <w:lastRenderedPageBreak/>
              <w:t>w dodatkowej pracy.</w:t>
            </w:r>
          </w:p>
          <w:p w14:paraId="36F406C0" w14:textId="6577F2CA" w:rsidR="00AB35E2" w:rsidRDefault="00AB35E2" w:rsidP="00AB35E2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631EF854" w14:textId="4AB3B800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96818F0" w14:textId="77777777" w:rsidR="00AB35E2" w:rsidRPr="00070B47" w:rsidRDefault="00AB35E2" w:rsidP="00E57376">
            <w:pPr>
              <w:spacing w:line="254" w:lineRule="auto"/>
              <w:ind w:left="360" w:right="231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19. Artysta badaczem – określanie i badanie zasad. / Abstrakcja z losowo rozrzucanych kształtów</w:t>
            </w:r>
          </w:p>
        </w:tc>
        <w:tc>
          <w:tcPr>
            <w:tcW w:w="3221" w:type="dxa"/>
          </w:tcPr>
          <w:p w14:paraId="4991747F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39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orientacyjne określanie zmieniającej się roli artysty jako obserwatora natury oraz jako badacza zasad rządzących wybranymi zdarzeniami w wybranych okresach w historii i współcześnie • uproszczone opisywanie roli artysty – twórcy współczesnego dzieła, w którym ten bada wybrane zasady • tworzenie techniką wycinanki prostej kompozycji abstrakcyjnej z wybranych figur zakomponowanych w sposób losowy</w:t>
            </w:r>
          </w:p>
        </w:tc>
        <w:tc>
          <w:tcPr>
            <w:tcW w:w="3543" w:type="dxa"/>
          </w:tcPr>
          <w:p w14:paraId="6C2F06A6" w14:textId="77777777" w:rsidR="00AB35E2" w:rsidRPr="00070B47" w:rsidRDefault="00AB35E2" w:rsidP="00E57376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dobra znajomość i określanie zmieniającej się roli artysty jako obserwatora natury, badacza w wybranych okresach w historii oraz współcześnie jako wnikliwego badacza zjawisk, zasad rządzących wybranymi zdarzeniami prowadzącymi do stworzenia abstrakcyjnego obrazu lub akcji • opisywanie roli artysty – twórcy współczesnego dzieła, w którym ten bada wybrane zasady matematyczne lub zjawiska socjologiczne • tworzenie techniką wycinanki złożonej, oryginalnej kompozycji abstrakcyjnej powstającej z wybranych figur </w:t>
            </w:r>
            <w:r>
              <w:lastRenderedPageBreak/>
              <w:t>zakomponowanych w sposób losowy, dokładne zaplanowanie etapów wykonania pracy</w:t>
            </w:r>
          </w:p>
        </w:tc>
        <w:tc>
          <w:tcPr>
            <w:tcW w:w="3543" w:type="dxa"/>
          </w:tcPr>
          <w:p w14:paraId="1684A375" w14:textId="77777777" w:rsidR="00AB35E2" w:rsidRDefault="00AB35E2" w:rsidP="00AB35E2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797F81AA" w14:textId="77777777" w:rsidR="00AB35E2" w:rsidRDefault="00AB35E2" w:rsidP="00AB35E2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2B9E3F82" w14:textId="77777777" w:rsidR="00AB35E2" w:rsidRDefault="00AB35E2" w:rsidP="00AB35E2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70F735AA" w14:textId="77777777" w:rsidR="00AB35E2" w:rsidRDefault="00AB35E2" w:rsidP="00AB35E2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6BA6B4C2" w14:textId="56D2B9FC" w:rsidR="00AB35E2" w:rsidRDefault="00AB35E2" w:rsidP="00AB35E2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2618BFE3" w14:textId="757171BB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6298941" w14:textId="77777777" w:rsidR="00AB35E2" w:rsidRPr="00070B47" w:rsidRDefault="00AB35E2" w:rsidP="00E57376">
            <w:pPr>
              <w:spacing w:before="136" w:line="259" w:lineRule="auto"/>
              <w:ind w:left="360" w:right="134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20.* Artysta iluzjonistą, czyli daj się oszukać! Wejście w świat artysty. Gra i zabawa artysty z widzem. Zasady gry, sposób tworzenia iluzji. / „Kolorowe kałuże i kamienie na chodniku, zaskakujące przeszkody</w:t>
            </w:r>
          </w:p>
        </w:tc>
        <w:tc>
          <w:tcPr>
            <w:tcW w:w="3221" w:type="dxa"/>
          </w:tcPr>
          <w:p w14:paraId="72835B2D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2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orientacyjna znajomość roli artysty jako kreatora dzieł stanowiących iluzyjne uzupełnienie rzeczywistości • orientacyjna znajomość cech malarstwa iluzjonistycznego • orientacyjna znajomość wybranych dzieł z różnych okresów wiernie, w fotograficzny sposób naśladujących rzeczywistość i łączących się z nią • uczestniczenie w dyskusji o postawach i roli artysty • tworzenie prostej kompozycji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  <w:r>
              <w:t xml:space="preserve"> łączącej się z rzeczywistością i ją uzupełniającej</w:t>
            </w:r>
          </w:p>
        </w:tc>
        <w:tc>
          <w:tcPr>
            <w:tcW w:w="3543" w:type="dxa"/>
          </w:tcPr>
          <w:p w14:paraId="344DC203" w14:textId="77777777" w:rsidR="00AB35E2" w:rsidRPr="00070B47" w:rsidRDefault="00AB35E2" w:rsidP="00E57376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dobra znajomość roli artysty jako kreatora różnorodnych dzieł stanowiących iluzyjne uzupełnienie rzeczywistości • dobra znajomość cech malarstwa iluzjonistycznego • dobra znajomość wybranych dzieł z różnych okresów wiernie, w fotograficzny sposób naśladujących rzeczywistość i łączących się z nią • aktywny udział w dyskusji o postawach i roli artysty • tworzenie oryginalnej kompozycji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  <w:r>
              <w:t xml:space="preserve"> ściśle, iluzyjnie łączącej się z rzeczywistością i ciekawie i zaskakująco ją uzupełniającej</w:t>
            </w:r>
          </w:p>
        </w:tc>
        <w:tc>
          <w:tcPr>
            <w:tcW w:w="3543" w:type="dxa"/>
          </w:tcPr>
          <w:p w14:paraId="38D45A8A" w14:textId="77777777" w:rsidR="00AB35E2" w:rsidRDefault="00AB35E2" w:rsidP="00AB35E2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Spełnione wymagania na ocenę bardzo dobrą oraz:</w:t>
            </w:r>
          </w:p>
          <w:p w14:paraId="45A23780" w14:textId="77777777" w:rsidR="00AB35E2" w:rsidRDefault="00AB35E2" w:rsidP="00AB35E2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7B37FB65" w14:textId="77777777" w:rsidR="00AB35E2" w:rsidRDefault="00AB35E2" w:rsidP="00AB35E2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DB43FFD" w14:textId="77777777" w:rsidR="00AB35E2" w:rsidRDefault="00AB35E2" w:rsidP="00AB35E2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1C250B7F" w14:textId="77078EC5" w:rsidR="00AB35E2" w:rsidRDefault="00AB35E2" w:rsidP="00AB35E2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68496451" w14:textId="5436C4A7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E86364B" w14:textId="77777777" w:rsidR="00AB35E2" w:rsidRPr="00070B47" w:rsidRDefault="00AB35E2" w:rsidP="00E57376">
            <w:pPr>
              <w:spacing w:line="254" w:lineRule="auto"/>
              <w:ind w:left="360" w:right="439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21. Bogactwo ornamentu – Jak powstaje i czego się składa ornament? Czyli o </w:t>
            </w:r>
            <w:r>
              <w:lastRenderedPageBreak/>
              <w:t>potrzebie ozdabiania i dekorowania w sztuce i życiu codziennym. Kropki, kreski, małe wzorki i zawijasy – najmniejsze cząstki ornamentu. Jak rozrasta się ornament?</w:t>
            </w:r>
          </w:p>
        </w:tc>
        <w:tc>
          <w:tcPr>
            <w:tcW w:w="3221" w:type="dxa"/>
          </w:tcPr>
          <w:p w14:paraId="1DDD9205" w14:textId="77777777" w:rsidR="00AB35E2" w:rsidRPr="00070B47" w:rsidRDefault="00AB35E2" w:rsidP="00E57376">
            <w:pPr>
              <w:spacing w:before="7" w:line="254" w:lineRule="auto"/>
              <w:ind w:left="360" w:right="1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określanie natury jako inspiracji do powstawania ornamentów wykorzystywanych do dekoracji różnych przedmiotów życia codziennego • orientacyjne </w:t>
            </w:r>
            <w:r>
              <w:lastRenderedPageBreak/>
              <w:t>określanie czasu, miejsca i kręgu kulturowego, w których powstał przedmiot na podstawie dekorującego go ornamentu • tworzenie uproszczonych ornamentów z najmniejszych rytmicznie powtarzających się motywów lub niepowtarzalnego ornamentu w miarę spójnego pod względem stylistycznym</w:t>
            </w:r>
          </w:p>
        </w:tc>
        <w:tc>
          <w:tcPr>
            <w:tcW w:w="3543" w:type="dxa"/>
          </w:tcPr>
          <w:p w14:paraId="58379B30" w14:textId="77777777" w:rsidR="00AB35E2" w:rsidRPr="00070B47" w:rsidRDefault="00AB35E2" w:rsidP="00E57376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różnych stylizowanych elementów natury (roślin, zwierząt, detali krajobrazu często uproszczonych do form geometrycznych i/lub abstrakcyjnych) jako inspiracji </w:t>
            </w:r>
            <w:r>
              <w:lastRenderedPageBreak/>
              <w:t>do tworzenia motywów zdobniczych wykorzystywanych do dekoracji różnych przedmiotów życia codziennego • dokładne określanie czasu, miejsca powstania i kręgu kulturowego, w których powstał przedmiot na podstawie dekorującego go ornamentu • tworzenie oryginalnego, złożonego, bogatego ornamentu z najmniejszych rytmicznie powtarzających się motywów lub niepowtarzalnego, bogatego ornamentu spójnego pod względem stylistycznym</w:t>
            </w:r>
          </w:p>
        </w:tc>
        <w:tc>
          <w:tcPr>
            <w:tcW w:w="3543" w:type="dxa"/>
          </w:tcPr>
          <w:p w14:paraId="4673959A" w14:textId="77777777" w:rsidR="00AB35E2" w:rsidRDefault="00AB35E2" w:rsidP="00AB35E2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5B3F1B4C" w14:textId="77777777" w:rsidR="00AB35E2" w:rsidRDefault="00AB35E2" w:rsidP="00AB35E2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1F071119" w14:textId="77777777" w:rsidR="00AB35E2" w:rsidRDefault="00AB35E2" w:rsidP="00AB35E2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6D27A16E" w14:textId="77777777" w:rsidR="00AB35E2" w:rsidRDefault="00AB35E2" w:rsidP="00AB35E2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54231960" w14:textId="2468DF64" w:rsidR="00AB35E2" w:rsidRDefault="00AB35E2" w:rsidP="00AB35E2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541A4F1B" w14:textId="6191687E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29A5622" w14:textId="77777777" w:rsidR="00AB35E2" w:rsidRPr="00070B47" w:rsidRDefault="00AB35E2" w:rsidP="00E57376">
            <w:pPr>
              <w:spacing w:line="254" w:lineRule="auto"/>
              <w:ind w:left="360" w:right="19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22. Wśród meandrów rzeki, w gęstwinie gałązek, liści i listeczków, kwiatów, zwierząt, czyli o popularności różnych ornamentów w historii. / Projekty </w:t>
            </w:r>
            <w:r>
              <w:lastRenderedPageBreak/>
              <w:t>wzorzystych tkanin – geometryczne oraz roślinne i zwierzęce wzory</w:t>
            </w:r>
          </w:p>
        </w:tc>
        <w:tc>
          <w:tcPr>
            <w:tcW w:w="3221" w:type="dxa"/>
          </w:tcPr>
          <w:p w14:paraId="55E746F8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3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orientacyjne określanie znaczenia prostych form naturalnych jako źródła inspiracji do tworzenia różnorodnych ornamentów • orientacyjne określanie znaczenia i wykorzystywania we wzornictwie i projektowaniu ornamentów ludów </w:t>
            </w:r>
            <w:r>
              <w:lastRenderedPageBreak/>
              <w:t>pierwotnych innych kultur, rodzimej sztuki ludowej • orientacyjna znajomość związków ornamentów z niektórymi dziedzinami sztuki i technikami plastycznymi (ornamenty rzeźbione, malowane, haftowane) • orientacyjne wskazywanie związku ornamentu z kompozycją rytmiczną i otwartą • wykorzystywanie samodzielnie wymyślonego prostego ornamentu geometrycznego, roślinnego, zwierzęcego w projektowaniu tkaniny (prosta kompozycja rytmiczna, otwarta)</w:t>
            </w:r>
          </w:p>
        </w:tc>
        <w:tc>
          <w:tcPr>
            <w:tcW w:w="3543" w:type="dxa"/>
          </w:tcPr>
          <w:p w14:paraId="249A7229" w14:textId="77777777" w:rsidR="00AB35E2" w:rsidRPr="00070B47" w:rsidRDefault="00AB35E2" w:rsidP="00E57376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dokładne określanie znaczenia prostych form naturalnych jako źródła inspiracji do tworzenia różnorodnych ornamentów i motywów • trafne, precyzyjne określanie znaczenia i wykorzystywania we wzornictwie i projektowaniu ornamentów ludów pierwotnych innych kultur, rodzimej sztuki ludowej • </w:t>
            </w:r>
            <w:r>
              <w:lastRenderedPageBreak/>
              <w:t>dobra znajomość związków różnorodnych ornamentów z wieloma dziedzinami sztuki i różnymi technikami plastycznymi (ornamenty rzeźbione, malowane, haftowane) • trafne wskazywanie częstego związku ornamentu z kompozycją rytmiczną i otwartą, określanie innych kompozycji ornamentów • wykorzystywanie samodzielnie wymyślonego oryginalnego ornamentu geometrycznego, roślinnego, zwierzęcego w projektowaniu tkaniny jako złożonej kompozycji rytmicznej i otwartej</w:t>
            </w:r>
          </w:p>
        </w:tc>
        <w:tc>
          <w:tcPr>
            <w:tcW w:w="3543" w:type="dxa"/>
          </w:tcPr>
          <w:p w14:paraId="7DE2F5A8" w14:textId="77777777" w:rsidR="00AB35E2" w:rsidRDefault="00AB35E2" w:rsidP="00AB35E2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06F72B51" w14:textId="77777777" w:rsidR="00AB35E2" w:rsidRDefault="00AB35E2" w:rsidP="00AB35E2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53456A83" w14:textId="77777777" w:rsidR="00AB35E2" w:rsidRDefault="00AB35E2" w:rsidP="00AB35E2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29140440" w14:textId="77777777" w:rsidR="00AB35E2" w:rsidRDefault="00AB35E2" w:rsidP="00AB35E2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226283D7" w14:textId="7FF3CADC" w:rsidR="00AB35E2" w:rsidRDefault="00AB35E2" w:rsidP="00AB35E2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24A7BBFD" w14:textId="38688F52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059B234" w14:textId="77777777" w:rsidR="00AB35E2" w:rsidRPr="00070B47" w:rsidRDefault="00AB35E2" w:rsidP="00E57376">
            <w:pPr>
              <w:spacing w:before="119" w:line="254" w:lineRule="auto"/>
              <w:ind w:left="360" w:right="143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23. Moda i proporcje sylwetki na przykładzie barokowej i rokokowej mody. / Jak w pięknej sukni mogła </w:t>
            </w:r>
            <w:r>
              <w:lastRenderedPageBreak/>
              <w:t>bawić się mała królewna?</w:t>
            </w:r>
          </w:p>
        </w:tc>
        <w:tc>
          <w:tcPr>
            <w:tcW w:w="3221" w:type="dxa"/>
          </w:tcPr>
          <w:p w14:paraId="5C161DE0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7" w:lineRule="auto"/>
              <w:ind w:left="360" w:right="93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ogólne rozumienie związku mody, strojów jako jednej z form sztuki użytkowej ze stylem panującym w sztuce • orientacyjne określanie związku </w:t>
            </w:r>
            <w:r>
              <w:lastRenderedPageBreak/>
              <w:t xml:space="preserve">proporcji sylwetki, rozmiarów strojów i fryzur w modzie kobiecej na zróżnicowanych przykładach strojów i fryzur barokowych, rokokowych i </w:t>
            </w:r>
            <w:proofErr w:type="spellStart"/>
            <w:r>
              <w:t>empire</w:t>
            </w:r>
            <w:proofErr w:type="spellEnd"/>
            <w:r>
              <w:t xml:space="preserve">• orientacyjne określanie specyfiki dawnych strojów męskich ze szczególnym zwróceniem uwagi na polski strój szlachecki • orientacyjne określanie estetycznej i społecznej funkcji i znaczenia stroju na wybranych przykładach dawnej mody kobiecej i męskiej • projektowanie i tworzenie modelu kompozycji bogatej, dekoracyjnej, barwnej sukni na </w:t>
            </w:r>
            <w:r>
              <w:lastRenderedPageBreak/>
              <w:t>stelażu inspirowanej modą barokową i rokokową ze zróżnicowanych materiałów ekologicznych i innych</w:t>
            </w:r>
          </w:p>
        </w:tc>
        <w:tc>
          <w:tcPr>
            <w:tcW w:w="3543" w:type="dxa"/>
          </w:tcPr>
          <w:p w14:paraId="578501ED" w14:textId="77777777" w:rsidR="00AB35E2" w:rsidRPr="00070B47" w:rsidRDefault="00AB35E2" w:rsidP="00E57376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rozumienie różnorodnych związków i oddziaływań mody, strojów jako jednej z form sztuki użytkowej ze stylem panującym w sztuce • dokładne określanie związku proporcji sylwetki, rozmiarów części strojów oraz fryzur w modzie kobiecej na zróżnicowanych przykładach strojów i fryzur barokowych, </w:t>
            </w:r>
            <w:r>
              <w:lastRenderedPageBreak/>
              <w:t xml:space="preserve">rokokowych i </w:t>
            </w:r>
            <w:proofErr w:type="spellStart"/>
            <w:r>
              <w:t>empire</w:t>
            </w:r>
            <w:proofErr w:type="spellEnd"/>
            <w:r>
              <w:t xml:space="preserve"> • określanie znaczenia i specyfiki dawnych strojów męskich ze szczególnym zwróceniem uwagi na polski strój szlachecki • dokładne określanie i rozumienie estetycznej i społecznej funkcji i znaczenia stroju na wybranych przykładach dawnej mody kobiecej i męskiej, odzwierciedlanie pozycji społecznej w formie i atrybutach stroju • projektowanie i tworzenie oryginalnego modelu kompozycji bogatej, dekoracyjnej, barwnej sukni z kryzą i wachlarzem na odpowiednim stelażu inspirowanej modą barokową, rokokową lub </w:t>
            </w:r>
            <w:proofErr w:type="spellStart"/>
            <w:r>
              <w:t>empire</w:t>
            </w:r>
            <w:proofErr w:type="spellEnd"/>
            <w:r>
              <w:t xml:space="preserve"> ze zróżnicowanych materiałów ekologicznych i innych</w:t>
            </w:r>
          </w:p>
        </w:tc>
        <w:tc>
          <w:tcPr>
            <w:tcW w:w="3543" w:type="dxa"/>
          </w:tcPr>
          <w:p w14:paraId="23400939" w14:textId="77777777" w:rsidR="00AB35E2" w:rsidRDefault="00AB35E2" w:rsidP="00AB35E2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6AAE98D6" w14:textId="77777777" w:rsidR="00AB35E2" w:rsidRDefault="00AB35E2" w:rsidP="00AB35E2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72A2E5F" w14:textId="77777777" w:rsidR="00AB35E2" w:rsidRDefault="00AB35E2" w:rsidP="00AB35E2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3841CA2E" w14:textId="77777777" w:rsidR="00AB35E2" w:rsidRDefault="00AB35E2" w:rsidP="00AB35E2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1E4F09D1" w14:textId="4EF60E1E" w:rsidR="00AB35E2" w:rsidRDefault="00AB35E2" w:rsidP="00AB35E2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3C4643CD" w14:textId="59386646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1E3990C" w14:textId="77777777" w:rsidR="00AB35E2" w:rsidRPr="00070B47" w:rsidRDefault="00AB35E2" w:rsidP="00E57376">
            <w:pPr>
              <w:spacing w:before="14" w:line="254" w:lineRule="auto"/>
              <w:ind w:left="360" w:right="355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24. Język mody językiem porozumienia między ludźmi. Opowiadanie o sobie i pozycji społecznej poprzez strój. / Oficjalnie czy na luzie – szal i krawat zmieniają strój. Moje marzenia, upodobania, pasje „na głowie” – zabawna fryzura, nakrycie głowy opowiadające o mnie… z przymrużeniem oka</w:t>
            </w:r>
          </w:p>
        </w:tc>
        <w:tc>
          <w:tcPr>
            <w:tcW w:w="3221" w:type="dxa"/>
          </w:tcPr>
          <w:p w14:paraId="23734DC8" w14:textId="77777777" w:rsidR="00AB35E2" w:rsidRPr="00070B47" w:rsidRDefault="00AB35E2" w:rsidP="00E57376">
            <w:pPr>
              <w:spacing w:before="7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orientacyjne, ogólne rozumienie estetycznego, użytkowego i społecznego znaczenia mody jako obrazu pozycji społecznej • wskazywanie ogólnych związków mody ze stylem panującym w sztuce • ogólne rozumienie dawnej mody jako źródła inspiracji dla współczesnych projektantów • ogólne rozumienie znaczenia fryzur jako dopełnienia ubioru ukazującego pozycję społeczną oraz elementu korygującego proporcje sylwetki • tworzenie kompozycji prostych, istotnych dodatków (szala, krawata) uzupełniających i zmieniających charakter współczesnego ubioru tworzenie projektu i modelu fryzury i/lub nakrycia głowy z atrybutami </w:t>
            </w:r>
            <w:r>
              <w:lastRenderedPageBreak/>
              <w:t>odzwierciedlającymi zainteresowania, marzenia jako forma współczesnego nawiązania do baroku i rokoka</w:t>
            </w:r>
          </w:p>
        </w:tc>
        <w:tc>
          <w:tcPr>
            <w:tcW w:w="3543" w:type="dxa"/>
          </w:tcPr>
          <w:p w14:paraId="197BC521" w14:textId="77777777" w:rsidR="00AB35E2" w:rsidRPr="00070B47" w:rsidRDefault="00AB35E2" w:rsidP="00E57376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dobre rozumienie znaczenia fryzur jako istotnego dopełnienia ubioru ukazującego pozycję społeczną, ilustrującego osobiste przeżycia, poprzez rozmiary korygującego proporcje sylwetki narzucanej przez modne stroje w okresie baroku, rokoka, </w:t>
            </w:r>
            <w:proofErr w:type="spellStart"/>
            <w:r>
              <w:t>empire</w:t>
            </w:r>
            <w:proofErr w:type="spellEnd"/>
            <w:r>
              <w:t xml:space="preserve"> • tworzenie kompozycji oryginalnych istotnych dodatków (szala, krawata) uzupełniających i zmieniających charakter współczesnego ubioru • tworzenie oryginalnego projektu i modelu fryzury i/lub nakrycia głowy z trafnie dobranymi i ciekawie zakomponowanymi atrybutami odzwierciedlającymi zainteresowania, marzenia jako forma współczesnego </w:t>
            </w:r>
            <w:r>
              <w:lastRenderedPageBreak/>
              <w:t>nawiązania do baroku i rokoka</w:t>
            </w:r>
          </w:p>
        </w:tc>
        <w:tc>
          <w:tcPr>
            <w:tcW w:w="3543" w:type="dxa"/>
          </w:tcPr>
          <w:p w14:paraId="1557EC1E" w14:textId="77777777" w:rsidR="00AB35E2" w:rsidRDefault="00AB35E2" w:rsidP="00AB35E2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690A0A78" w14:textId="77777777" w:rsidR="00AB35E2" w:rsidRDefault="00AB35E2" w:rsidP="00AB35E2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1409A0D" w14:textId="77777777" w:rsidR="00AB35E2" w:rsidRDefault="00AB35E2" w:rsidP="00AB35E2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6662B33F" w14:textId="77777777" w:rsidR="00AB35E2" w:rsidRDefault="00AB35E2" w:rsidP="00AB35E2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63B872FB" w14:textId="73835F82" w:rsidR="00AB35E2" w:rsidRDefault="00AB35E2" w:rsidP="00AB35E2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63C94666" w14:textId="361FE213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EA3EDE1" w14:textId="77777777" w:rsidR="00AB35E2" w:rsidRPr="00070B47" w:rsidRDefault="00AB35E2" w:rsidP="00E57376">
            <w:pPr>
              <w:spacing w:before="5" w:line="259" w:lineRule="auto"/>
              <w:ind w:left="360" w:right="372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25. Znaczenie ogrodów. / Ogrodowa geometria – ogród z osią. Nastrój i tajemniczość angielskiego ogrodu – budowla, rzeźba ukryta wśród drzew</w:t>
            </w:r>
          </w:p>
        </w:tc>
        <w:tc>
          <w:tcPr>
            <w:tcW w:w="3221" w:type="dxa"/>
          </w:tcPr>
          <w:p w14:paraId="21E9CBD9" w14:textId="77777777" w:rsidR="00AB35E2" w:rsidRPr="00070B47" w:rsidRDefault="00AB35E2" w:rsidP="00E57376">
            <w:pPr>
              <w:spacing w:before="13" w:line="259" w:lineRule="auto"/>
              <w:ind w:left="360" w:right="2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rozumienie ogólnego znaczenia ogrodu i parku jako miejsc odpoczynku, historycznie związanych z pałacem, budowlą mieszkalną • orientacyjne rozumienie podporządkowania sposobu tworzenia ogrodów i parków zasadom architektonicznego kształtowania przestrzeni • dokonywanie prostych porównań zasadniczych cech ogrodów barokowych, angielskich, wschodnich związanych z filozofią zen, ogrodów współczesnych • tworzenie prostych planów dwóch znacząco różniących się od siebie założeń ogrodowych (ogrodu barokowego i ogrodu angielskiego) w formie kolażu i pracy </w:t>
            </w:r>
            <w:r>
              <w:lastRenderedPageBreak/>
              <w:t>malarskiej farbami akwarelowymi, pastelami suchymi lub olejnymi</w:t>
            </w:r>
          </w:p>
        </w:tc>
        <w:tc>
          <w:tcPr>
            <w:tcW w:w="3543" w:type="dxa"/>
          </w:tcPr>
          <w:p w14:paraId="213E0818" w14:textId="77777777" w:rsidR="00AB35E2" w:rsidRPr="00070B47" w:rsidRDefault="00AB35E2" w:rsidP="00E57376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rozumienie różnorodnego znaczenia ogrodu i parku jako miejsc odpoczynku, przestrzeni uprawy roślin historycznie związanych z pałacem, rezydencją, willą, budowlą mieszkalną, wskazywanie różnych rodzajów ogrodów • dobre rozumienie podporządkowania sposobu tworzenia ogrodów i parków zasadom architektonicznego kształtowania przestrzeni z wykorzystaniem elementów natury – roślin • dokonywanie różnorodnych porównań charakterystycznych cech ogrodów barokowych, angielskich, wschodnich związanych z filozofią zen, ogrodów współczesnych m.in. pod względem ogólnych założeń kompozycyjnych, sposobu kształtowania zieleni, budowli ogrodowych• tworzenie oryginalnych </w:t>
            </w:r>
            <w:r>
              <w:lastRenderedPageBreak/>
              <w:t>ciekawych planów znacząco różniących się od siebie założeń ogrodowych (ogrodu barokowego i ogrodu angielskiego) w formie kolażu i pracy malarskiej mieszaną farbami akwarelowymi, pastelami suchymi lub olejnymi</w:t>
            </w:r>
          </w:p>
        </w:tc>
        <w:tc>
          <w:tcPr>
            <w:tcW w:w="3543" w:type="dxa"/>
          </w:tcPr>
          <w:p w14:paraId="3EB6A98C" w14:textId="77777777" w:rsidR="00AB35E2" w:rsidRDefault="00AB35E2" w:rsidP="00AB35E2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00934817" w14:textId="77777777" w:rsidR="00AB35E2" w:rsidRDefault="00AB35E2" w:rsidP="00AB35E2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2D4140DF" w14:textId="77777777" w:rsidR="00AB35E2" w:rsidRDefault="00AB35E2" w:rsidP="00AB35E2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3B626C6D" w14:textId="77777777" w:rsidR="00AB35E2" w:rsidRDefault="00AB35E2" w:rsidP="00AB35E2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0030B30C" w14:textId="49E66687" w:rsidR="00AB35E2" w:rsidRDefault="00AB35E2" w:rsidP="00AB35E2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25847830" w14:textId="6751730D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B9EB469" w14:textId="77777777" w:rsidR="00AB35E2" w:rsidRPr="00070B47" w:rsidRDefault="00AB35E2" w:rsidP="00E57376">
            <w:pPr>
              <w:spacing w:before="1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26. *Harmonia, spokój wschodnich ogrodów. / Współczesne kwiatowe rzeźby i zielone ściany, ogrody zen *po lekcji możliwość przeprowadzenia lekcji powtórzeniowej 30 (26A)</w:t>
            </w:r>
          </w:p>
        </w:tc>
        <w:tc>
          <w:tcPr>
            <w:tcW w:w="3221" w:type="dxa"/>
          </w:tcPr>
          <w:p w14:paraId="527BF590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before="3" w:line="256" w:lineRule="auto"/>
              <w:ind w:left="360" w:right="2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ogólne rozumienie idei ogrodu jako miejsca odpoczynku i łączności z naturą stworzonego w przemyślany sposób • rozumienie idei harmonii, równowagi spokoju wschodnich ogrodów zen, porównywanie ich z ideą poznanych ogrodów europejskich wybranych okresów w sztuce • projektowanie i tworzenie prostych kompozycji przestrzennych związanych z ogrodami żywych i/lub sztucznych roślin i kwiatów, wykonanie makiety ogrodu w stylu zen</w:t>
            </w:r>
          </w:p>
        </w:tc>
        <w:tc>
          <w:tcPr>
            <w:tcW w:w="3543" w:type="dxa"/>
          </w:tcPr>
          <w:p w14:paraId="788871D9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dobre rozumienie idei ogrodu jako miejsca odpoczynku i łączności z naturą stworzonego w przemyślany sposób zgodnie z zasadami tworzenia przestrzennej kompozycji architektonicznej • dobre rozumienie idei harmonii, równowagi, spokoju harmonii wschodnich ogrodów zen, porównywanie ich z ideą poznanych rodzajów ogrodów europejskich wybranych okresów w sztuce (baroku, klasycyzmu, romantyzmu), zauważanie różnic, podobieństw, związków między nimi • projektowanie i tworzenie oryginalnych, zaskakujących kompozycji przestrzennych związanych z ogrodami z żywych i/lub sztucznych roślin i kwiatów, </w:t>
            </w:r>
            <w:r>
              <w:lastRenderedPageBreak/>
              <w:t>wykonanie ciekawej makiety ogrodu w stylu zen</w:t>
            </w:r>
          </w:p>
        </w:tc>
        <w:tc>
          <w:tcPr>
            <w:tcW w:w="3543" w:type="dxa"/>
          </w:tcPr>
          <w:p w14:paraId="7F0FB865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1921F3A1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68C218F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08F03C06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3AB7B38F" w14:textId="033B7A31" w:rsidR="00AB35E2" w:rsidRDefault="00AB35E2" w:rsidP="00AB35E2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4DC78926" w14:textId="34704426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60381B5" w14:textId="77777777" w:rsidR="00AB35E2" w:rsidRPr="00070B47" w:rsidRDefault="00AB35E2" w:rsidP="00E57376">
            <w:pPr>
              <w:spacing w:before="1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27. (4A)* Powtórzenie wiadomości o grafice. Drzewo grafiki – podziały grafiki, rodzaje druku i techniki *możliwość realizacji po lekcji 4</w:t>
            </w:r>
          </w:p>
        </w:tc>
        <w:tc>
          <w:tcPr>
            <w:tcW w:w="3221" w:type="dxa"/>
          </w:tcPr>
          <w:p w14:paraId="2F93E667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before="3" w:line="259" w:lineRule="auto"/>
              <w:ind w:left="360" w:right="4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orientacyjne rozumienie dwuetapowego procesu powstawania grafiki i równorzędnej wartości wszystkich odbitek jako oryginałów • orientacyjne określanie grafiki jako dziedziny sztuki związanej z drukiem, ogólna znajomość podziału grafiki na artystyczną i użytkową oraz komputerową • ogólne rozumienie pojęć matryca, odbitka, druk, nakład oraz określanie ich związku z technikami graficznymi• orientacyjna znajomość i dokonywanie orientacyjnego podziału technik graficznych na druk wklęsły, wypukły i płaski, orientacyjna znajomość rodzajów płyt graficznych, charakterystycznych narzędzi, sposobów </w:t>
            </w:r>
            <w:r>
              <w:lastRenderedPageBreak/>
              <w:t>wykonania matryc określonymi technikami graficznymi • znajomość niektórych artystów wykonujących grafiki określonymi technikami • tworzenie uproszczonej kompozycji w formie drzewa (mapy pamięci) prezentującego główne podziały, specyfikę grafiki oraz zasadnicze techniki graficzne druku wypukłego, wklęsłego i płaskiego • ogólna znajomość specyfiki, (rozwiązanie sprawdzianu o grafice w zakresie podstawowym)</w:t>
            </w:r>
          </w:p>
        </w:tc>
        <w:tc>
          <w:tcPr>
            <w:tcW w:w="3543" w:type="dxa"/>
          </w:tcPr>
          <w:p w14:paraId="57FADB9A" w14:textId="77777777" w:rsidR="00AB35E2" w:rsidRPr="00070B47" w:rsidRDefault="00AB35E2" w:rsidP="00E57376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rozumienie i określanie specyfiki grafiki jako jedynej dziedziny sztuki, w której proces powstawania dzieł jest dwuetapowy i wszystkie powstające odbitki mają wartość oryginalnych dzieł sztuki • dokładne określanie szerokiego zakresu grafiki jako dziedziny sztuki związanej z drukiem, dobra znajomość podziału grafiki jako dziedziny sztuki na artystyczną i użytkową oraz komputerową • dobre rozumienie i precyzowanie pojęć matryca, odbitka, druk, nakład oraz określanie ich ścisłego związku z technikami graficznymi• dobra znajomość i dokonywanie dokładnego podziału na druk wklęsły, wypukły i płaski, znajomość rodzajów płyt graficznych, charakterystycznych narzędzi, sposobów wykonywania matryc określonymi technikami graficznymi, wyglądu odbitek, środków plastycznych </w:t>
            </w:r>
            <w:r>
              <w:lastRenderedPageBreak/>
              <w:t>charakterystycznych dla prac wykonanych poszczególnymi technikami • dobra znajomość wybranych artystów posługujących się technikami graficznymi druku wypukłego, wklęsłego i płaskiego, omawianie wybranych dzieł, rozumienie i omawianie specyficznych środków plastycznych zastosowanych w grafikach wykonanych poszczególnymi technikami • tworzenie ciekawej pod względem plastycznym kompozycji w dokładny sposób prezentującej główne podziały, specyfikę grafiki oraz różnorodne techniki graficzne druku wypukłego, wklęsłego i płaskiego • bardzo dobra znajomość grafiki (rozwiązanie wszystkich zadań ze sprawdzianu o grafice)</w:t>
            </w:r>
          </w:p>
        </w:tc>
        <w:tc>
          <w:tcPr>
            <w:tcW w:w="3543" w:type="dxa"/>
          </w:tcPr>
          <w:p w14:paraId="7435A879" w14:textId="77777777" w:rsidR="00AB35E2" w:rsidRDefault="00AB35E2" w:rsidP="00AB35E2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498D2FC7" w14:textId="77777777" w:rsidR="00AB35E2" w:rsidRDefault="00AB35E2" w:rsidP="00AB35E2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86ECF04" w14:textId="77777777" w:rsidR="00AB35E2" w:rsidRDefault="00AB35E2" w:rsidP="00AB35E2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5E08B19B" w14:textId="77777777" w:rsidR="00AB35E2" w:rsidRDefault="00AB35E2" w:rsidP="00AB35E2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51F33F6B" w14:textId="0E926965" w:rsidR="00AB35E2" w:rsidRDefault="00AB35E2" w:rsidP="00AB35E2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7EB69D6B" w14:textId="7BD4CEFF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AE54759" w14:textId="77777777" w:rsidR="00AB35E2" w:rsidRPr="00070B47" w:rsidRDefault="00AB35E2" w:rsidP="00E57376">
            <w:pPr>
              <w:spacing w:before="1" w:line="259" w:lineRule="auto"/>
              <w:ind w:left="360" w:right="221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28 (12A)* Powtórzenie wiadomości o świetle w dziełach sztuki i sposobach przedstawiania </w:t>
            </w:r>
            <w:r>
              <w:lastRenderedPageBreak/>
              <w:t>przestrzeni w obrazach. /</w:t>
            </w:r>
          </w:p>
        </w:tc>
        <w:tc>
          <w:tcPr>
            <w:tcW w:w="3221" w:type="dxa"/>
          </w:tcPr>
          <w:p w14:paraId="48EF2BA6" w14:textId="77777777" w:rsidR="00AB35E2" w:rsidRPr="00070B47" w:rsidRDefault="00AB35E2" w:rsidP="00E57376">
            <w:pPr>
              <w:spacing w:before="13" w:line="259" w:lineRule="auto"/>
              <w:ind w:left="360" w:right="4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rozumienie słabego i mocnego waloru barwy, plamy barwnej, porównywanie waloru niektórych barw i plam barwnych • </w:t>
            </w:r>
            <w:r>
              <w:lastRenderedPageBreak/>
              <w:t xml:space="preserve">orientacyjne rozumienie pojęcia waloru, światłocienia i cieniowania dla przedstawiania przestrzenności przedmiotów w dziełach sztuki na płaszczyźnie orientacyjne określanie i rozumienie różnych sposobów przedstawienia przestrzeni na płaszczyźnie w historii w dziełach sztuki • orientacyjne określanie zasad perspektywy linearnej i przedstawiania przestrzeni z różnych punktów widzenia w tej perspektywie oraz skrótów perspektywicznych przedmiotów przedstawianych w perspektywie linearnej • orientacyjne określanie zmian kolorystycznych przedmiotów w </w:t>
            </w:r>
            <w:r>
              <w:lastRenderedPageBreak/>
              <w:t>przestrzeni w perspektywie powietrznej • orientacyjne określanie znaczenia barw, temperatury barwy w perspektywie malarskiej • orientacyjne określanie cech perspektywy kulisowej i znaczenia planów obrazu • tworzenie kilku prostych kompozycji w podobnej do siebie tematyce obrazujących orientacyjne rozumienie znaczenia waloru, światłocienia i cieniowania oraz ogólnego przeglądu poznanych sposobów przedstawiania przestrzeni • ogólna znajomość waloru, światłocienia, cieniowania oraz różnych sposobów przedstawiania przestrzeni, napisanie sprawdzianu w zakresie podstawowym</w:t>
            </w:r>
          </w:p>
        </w:tc>
        <w:tc>
          <w:tcPr>
            <w:tcW w:w="3543" w:type="dxa"/>
          </w:tcPr>
          <w:p w14:paraId="1A6A6523" w14:textId="77777777" w:rsidR="00AB35E2" w:rsidRPr="00070B47" w:rsidRDefault="00AB35E2" w:rsidP="00E57376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dobre rozumienie i dokładne określanie słabego mocnego waloru barwy, plamy barwnej, precyzyjne porównywanie barw, plam barwnych o słabym i mocnym walorze• bardzo dobre </w:t>
            </w:r>
            <w:r>
              <w:lastRenderedPageBreak/>
              <w:t xml:space="preserve">rozumienie pojęcia waloru, światłocienia i cieniowania dla przedstawiania przestrzenności przedmiotów w dziełach sztuki na płaszczyźnie i we własnych pracach plastycznych, rozpoznawanie, stosowanie i porównywanie miękkiego i twardego modelunku światłocieniowego • bardzo dobre rozumienie i znajomość oraz porównywanie różnych sposobów przedstawiania przestrzeni na płaszczyźnie w historii w różnych dziełach sztuki • bardzo dobre określanie zasad perspektywy linearnej, znaczenia umiejscowienia linii horyzontu oraz punktu zbiegu linii i przedstawiania przestrzeni z różnych punktów widzenia oraz skrótów perspektywicznych przedmiotów przedstawianych w perspektywie linearnej • bardzo dobra znajomość zmian kolorystycznych przedmiotów w przestrzeni w </w:t>
            </w:r>
            <w:r>
              <w:lastRenderedPageBreak/>
              <w:t>pespektywie powietrznej • bardzo dobre określanie znaczenia barw, temperatury barw dla przedstawiania przestrzeni w perspektywie malarskiej • bardzo dobre określanie przedstawiania przestrzeni w perspektywie kulisowej i za pomocą planów obrazu • tworzenie przemyślanego cyklu kompozycji na podobne do siebie tematy jako prezentacji przedstawiania waloru, światłocienia i cieniowania oraz ciekawego przeglądu poznanych sposobów przedstawiania przestrzeni • bardzo dobra znajomość waloru, światłocienia, cieniowania oraz różnych sposobów przedstawiania przestrzeni (rozwiązanie wszystkich zadań w sprawdzianie)</w:t>
            </w:r>
          </w:p>
        </w:tc>
        <w:tc>
          <w:tcPr>
            <w:tcW w:w="3543" w:type="dxa"/>
          </w:tcPr>
          <w:p w14:paraId="476A2FC4" w14:textId="77777777" w:rsidR="00AB35E2" w:rsidRDefault="00AB35E2" w:rsidP="00AB35E2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4FB75AF4" w14:textId="77777777" w:rsidR="00AB35E2" w:rsidRDefault="00AB35E2" w:rsidP="00AB35E2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82919EF" w14:textId="77777777" w:rsidR="00AB35E2" w:rsidRDefault="00AB35E2" w:rsidP="00AB35E2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6BD4B0C0" w14:textId="77777777" w:rsidR="00AB35E2" w:rsidRDefault="00AB35E2" w:rsidP="00AB35E2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2E1618C1" w14:textId="598DA82A" w:rsidR="00AB35E2" w:rsidRDefault="00AB35E2" w:rsidP="00AB35E2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159DE32F" w14:textId="20C0715E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EC20A6E" w14:textId="77777777" w:rsidR="00AB35E2" w:rsidRPr="00070B47" w:rsidRDefault="00AB35E2" w:rsidP="00E57376">
            <w:pPr>
              <w:spacing w:before="136" w:line="252" w:lineRule="auto"/>
              <w:ind w:left="360" w:right="112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29. (20A)* Powtórzenie o poznanych epokach, rodzajach kompozycji stosowanych przez artystów w dawnych czasach oraz o misji i znaczeniu artysty, sposobie ukazywania świata. / Porównania, prezentacje na osobistej i klasowej osi czasu *możliwość realizacji po lekcji 20</w:t>
            </w:r>
          </w:p>
        </w:tc>
        <w:tc>
          <w:tcPr>
            <w:tcW w:w="3221" w:type="dxa"/>
          </w:tcPr>
          <w:p w14:paraId="351701D7" w14:textId="77777777" w:rsidR="00AB35E2" w:rsidRPr="00070B47" w:rsidRDefault="00AB35E2" w:rsidP="00E57376">
            <w:pPr>
              <w:spacing w:before="5" w:line="252" w:lineRule="auto"/>
              <w:ind w:left="360" w:right="57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dokonywanie orientacyjnego podziału na sztukę starożytną, średniowieczną i nowożytną • orientacyjne określanie cech i porównywanie wybranych dzieł różnych dziedzin sztuki renesansowej i barokowej, rokokowej, klasycystycznej, romantycznej i współczesnej pod względem tematyki, sposobu przedstawienia tematu, kompozycji, proporcji, statyki i dynamiki, sposobu stosowania perspektywy, światłocienia, ekspresji • orientacyjne określanie znaczenia artysty i jego sposobu pracy • tworzenie prostej prezentacji przedstawiającej np. na osi czasu zmieniające się w </w:t>
            </w:r>
            <w:r>
              <w:lastRenderedPageBreak/>
              <w:t>wybranych okresach w sztuce: tematykę, kompozycję i wybrane środki plastyczne • porównywanie w formie prostych prezentacji postawy artysty jako badacza i obserwatora oraz iluzjonisty • ogólna znajomość podziału okresów w sztuce, postaw artystów, niektórych cech dzieł renesansowych, barokowych, rokokowych, klasycystycznych, romantycznych współczesnych (rozwiązanie sprawdzianu w zakresie podstawowym)</w:t>
            </w:r>
          </w:p>
        </w:tc>
        <w:tc>
          <w:tcPr>
            <w:tcW w:w="3543" w:type="dxa"/>
          </w:tcPr>
          <w:p w14:paraId="4EAE73D0" w14:textId="77777777" w:rsidR="00AB35E2" w:rsidRPr="00070B47" w:rsidRDefault="00AB35E2" w:rsidP="00E57376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dokonywanie precyzyjnego podziału na sztukę starożytną, średniowieczną i nowożytną • dokładne określanie cech i trafne porównywanie wielu dzieł malarskich, rzeźbiarskich, architektonicznych sztuki renesansowej, barokowej, rokokowej, klasycystycznej, romantycznej i współczesnej pod względem tematyki, sposobu przedstawienia tematu, kompozycji, proporcji, statyki i dynamiki, sposobu stosowania perspektywy, światłocienia, ekspresji • określanie różnorodnego znaczenia roli artysty i jego postawy, misji, sposobu pracy wyrażających się formie tworzonych przez nich dzieł • tworzenie oryginalnej prezentacji przedstawiającej np. na osi czasu na ciekawych przykładach wybranej dziedziny sztuki zmieniające się w wybranych okresach w </w:t>
            </w:r>
            <w:r>
              <w:lastRenderedPageBreak/>
              <w:t>sztuce: formę, tematykę, kompozycję i istotne środki plastyczne • porównywanie w ciekawych prezentacjach postawy artysty jako badacza i obserwatora rzeczywistości oraz iluzjonisty bardzo dobra znajomość podziału okresów w sztuce, różnych postaw twórczych artystów, istotnych cech dzieł barokowych, rokokowych, klasycystycznych, romantycznych i współczesnych (rozwiązanie wszystkich zadań ze sprawdzianu)</w:t>
            </w:r>
          </w:p>
        </w:tc>
        <w:tc>
          <w:tcPr>
            <w:tcW w:w="3543" w:type="dxa"/>
          </w:tcPr>
          <w:p w14:paraId="56307702" w14:textId="77777777" w:rsidR="00AB35E2" w:rsidRDefault="00AB35E2" w:rsidP="00AB35E2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1C527786" w14:textId="77777777" w:rsidR="00AB35E2" w:rsidRDefault="00AB35E2" w:rsidP="00AB35E2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22C00375" w14:textId="77777777" w:rsidR="00AB35E2" w:rsidRDefault="00AB35E2" w:rsidP="00AB35E2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obowiązujący program nauczania </w:t>
            </w:r>
          </w:p>
          <w:p w14:paraId="3B5166B0" w14:textId="77777777" w:rsidR="00AB35E2" w:rsidRDefault="00AB35E2" w:rsidP="00AB35E2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11C9E10B" w14:textId="3CDD36D8" w:rsidR="00AB35E2" w:rsidRDefault="00AB35E2" w:rsidP="00AB35E2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0AC55FF7" w14:textId="08CB17D3" w:rsidTr="00AB35E2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52135C6" w14:textId="77777777" w:rsidR="00AB35E2" w:rsidRPr="00070B47" w:rsidRDefault="00AB35E2" w:rsidP="00E57376">
            <w:pPr>
              <w:spacing w:before="125" w:line="252" w:lineRule="auto"/>
              <w:ind w:left="360" w:right="396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30. (26A)* Powtórzenie wiadomości o sztuce wokół nas – o potrzebie dekoracyjności w </w:t>
            </w:r>
            <w:r>
              <w:lastRenderedPageBreak/>
              <w:t>ornamentach, modzie i ogrodach. / Nasze upodobania. Rozmowa –dlaczego lubimy ładnie wyglądać, otaczać się ładnymi przedmiotami, odpoczywać w otoczeniu natury? / „Mapa pamięci – na spacerze w ogrodzie” *możliwość realizacji po lekcji 26</w:t>
            </w:r>
          </w:p>
        </w:tc>
        <w:tc>
          <w:tcPr>
            <w:tcW w:w="3221" w:type="dxa"/>
          </w:tcPr>
          <w:p w14:paraId="4618D382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4" w:lineRule="auto"/>
              <w:ind w:left="360" w:right="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rozumienie znaczenia ornamentów dekoracyjnych w różnych okresach i wybranych dziedzinach sztuki • ogólna znajomość niektórych najbardziej znanych w historii ornamentów, orientacyjne określanie ich </w:t>
            </w:r>
            <w:r>
              <w:lastRenderedPageBreak/>
              <w:t>związku z okresem w sztuce, rodzajem sztuki orientacyjna znajomość formy ornamentów charakterystycznych dla wybranych okresów w sztuce • orientacyjne określanie znaczenia mody, formy strojów, fryzur w sztuce barokowej, rokokowej, klasycystycznej (</w:t>
            </w:r>
            <w:proofErr w:type="spellStart"/>
            <w:r>
              <w:t>empire</w:t>
            </w:r>
            <w:proofErr w:type="spellEnd"/>
            <w:r>
              <w:t xml:space="preserve">) i współcześnie • orientacyjne określanie znaczenia ogrodów w sztuce, ogólna znajomość formy i kompozycji, czasu powstania ogrodów barokowych (francuskich), ogrodów angielskich, ogrodów zen i wybranych form ogrodów współczesnych • tworzenie prostych szkiców z motywami dekoracyjnymi, strojami na tle charakterystycznych fragmentów ogrodów jako forma uproszczonej mapy pamięci w celu utrwalenia wiadomości o wybranych dziełach użytkowych w najbliższym otoczeniu człowieka • ogólna znajomość ornamentów, </w:t>
            </w:r>
            <w:r>
              <w:lastRenderedPageBreak/>
              <w:t xml:space="preserve">strojów i fryzur barokowych, rokokowych, </w:t>
            </w:r>
            <w:proofErr w:type="spellStart"/>
            <w:r>
              <w:t>empire</w:t>
            </w:r>
            <w:proofErr w:type="spellEnd"/>
            <w:r>
              <w:t>, współczesnych oraz ogrodów, ogrodów francuskich, angielskich zen, niektórych form ogrodów współczesnych (rozwiązanie sprawdzianu w zakresie podstawowym)</w:t>
            </w:r>
          </w:p>
        </w:tc>
        <w:tc>
          <w:tcPr>
            <w:tcW w:w="3543" w:type="dxa"/>
          </w:tcPr>
          <w:p w14:paraId="4176EF41" w14:textId="77777777" w:rsidR="00AB35E2" w:rsidRPr="00AF1A02" w:rsidRDefault="00AB35E2" w:rsidP="00E57376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dobre rozumienie znaczenie ornamentów dekoracyjnych w różnych okresach i wybranych dziedzinach sztuki • dobra znajomość najbardziej charakterystycznych ornamentów w historii, określanie ich związku z okresem w sztuce, rodzajem </w:t>
            </w:r>
            <w:r>
              <w:lastRenderedPageBreak/>
              <w:t>sztuki, kręgiem kulturowym dobra znajomość formy, opisywanie, wskazywanie ornamentów charakterystycznych dla wybranych okresów w sztuce • dobra znajomość znaczenia mody, formy strojów, fryzur w sztuce barokowej, rokokowej, klasycystycznej (</w:t>
            </w:r>
            <w:proofErr w:type="spellStart"/>
            <w:r>
              <w:t>empire</w:t>
            </w:r>
            <w:proofErr w:type="spellEnd"/>
            <w:r>
              <w:t xml:space="preserve">) i współcześnie, określanie związków ze stylem panującym w sztuce • dokładne określanie znaczenia ogrodów w sztuce, dobra znajomość formy i kompozycji, czasu powstania ogrodów barokowych (francuskich), ogrodów angielskich, ogrodów zen i wybranych form ogrodów współczesnych, omawianie i porównywanie różnych form ogrodów • tworzenie ciekawych szkiców trafnie ilustrujących motywy dekoracyjne, stroje na tle charakterystycznych fragmentów ogrodów w różnych stylach jako forma ciekawej, szczegółowej mapy pamięci stworzonej w celu utrwalenia wiadomości o wybranych dziełach użytkowych w najbliższym </w:t>
            </w:r>
            <w:r>
              <w:lastRenderedPageBreak/>
              <w:t xml:space="preserve">otoczeniu człowieka • bardzo dobra znajomość ornamentów, strojów i fryzur barokowych, rokokowych, </w:t>
            </w:r>
            <w:proofErr w:type="spellStart"/>
            <w:r>
              <w:t>empire</w:t>
            </w:r>
            <w:proofErr w:type="spellEnd"/>
            <w:r>
              <w:t>, współczesnych oraz ogrodów francuskich, angielskich, zen, niektórych form ogrodów współczesnych (rozwiązanie wszystkich zadań ze sprawdzianu)</w:t>
            </w:r>
          </w:p>
        </w:tc>
        <w:tc>
          <w:tcPr>
            <w:tcW w:w="3543" w:type="dxa"/>
          </w:tcPr>
          <w:p w14:paraId="58A6806B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•</w:t>
            </w:r>
            <w:r>
              <w:tab/>
              <w:t>Spełnione wymagania na ocenę bardzo dobrą oraz:</w:t>
            </w:r>
          </w:p>
          <w:p w14:paraId="06996782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Prace  plastyczne są wykonane bardzo starannie, wykazują cechy ponadprzeciętne </w:t>
            </w:r>
          </w:p>
          <w:p w14:paraId="4624A983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 xml:space="preserve">Odpowiedź spełnia kryteria oceny bardzo dobrej i wykracza dodatkowo poza </w:t>
            </w:r>
            <w:r>
              <w:lastRenderedPageBreak/>
              <w:t xml:space="preserve">obowiązujący program nauczania </w:t>
            </w:r>
          </w:p>
          <w:p w14:paraId="0787E4C7" w14:textId="77777777" w:rsidR="00AB35E2" w:rsidRDefault="00AB35E2" w:rsidP="00AB35E2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</w:t>
            </w:r>
            <w:r>
              <w:tab/>
              <w:t>Jeżeli jest to możliwie, uczeń bierze udział w konkursach plastycznych, wykazuje się zaangażowaniem w dodatkowej pracy.</w:t>
            </w:r>
          </w:p>
          <w:p w14:paraId="725DAF4C" w14:textId="03606623" w:rsidR="00AB35E2" w:rsidRDefault="00AB35E2" w:rsidP="00AB35E2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Wypowiedzi związane z tematem lekcji wskazują na świadomego odbiorcę sztuki</w:t>
            </w:r>
          </w:p>
        </w:tc>
      </w:tr>
      <w:tr w:rsidR="00AB35E2" w14:paraId="21DF1BBE" w14:textId="0F1AF8EA" w:rsidTr="00AB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0FF47EB" w14:textId="77777777" w:rsidR="00AB35E2" w:rsidRPr="00070B47" w:rsidRDefault="00AB35E2" w:rsidP="00E57376">
            <w:pPr>
              <w:spacing w:before="1" w:line="259" w:lineRule="auto"/>
              <w:ind w:left="360" w:right="11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</w:p>
        </w:tc>
        <w:tc>
          <w:tcPr>
            <w:tcW w:w="3221" w:type="dxa"/>
          </w:tcPr>
          <w:p w14:paraId="6C76DD42" w14:textId="77777777" w:rsidR="00AB35E2" w:rsidRPr="00070B47" w:rsidRDefault="00AB35E2" w:rsidP="00E57376">
            <w:pPr>
              <w:spacing w:before="13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  <w:tc>
          <w:tcPr>
            <w:tcW w:w="3543" w:type="dxa"/>
          </w:tcPr>
          <w:p w14:paraId="2713137B" w14:textId="77777777" w:rsidR="00AB35E2" w:rsidRPr="00070B47" w:rsidRDefault="00AB35E2" w:rsidP="00E57376">
            <w:pPr>
              <w:spacing w:before="13" w:line="259" w:lineRule="auto"/>
              <w:ind w:left="360" w:right="34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  <w:tc>
          <w:tcPr>
            <w:tcW w:w="3543" w:type="dxa"/>
          </w:tcPr>
          <w:p w14:paraId="18CBD7B1" w14:textId="77777777" w:rsidR="00AB35E2" w:rsidRPr="00070B47" w:rsidRDefault="00AB35E2" w:rsidP="00E57376">
            <w:pPr>
              <w:spacing w:before="13" w:line="259" w:lineRule="auto"/>
              <w:ind w:left="360" w:right="34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</w:tr>
    </w:tbl>
    <w:p w14:paraId="07381B7F" w14:textId="77777777" w:rsidR="00070B47" w:rsidRDefault="00070B47"/>
    <w:sectPr w:rsidR="00070B47" w:rsidSect="00070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SemiboldCondensed">
    <w:altName w:val="Times New Roman"/>
    <w:charset w:val="EE"/>
    <w:family w:val="auto"/>
    <w:pitch w:val="variable"/>
  </w:font>
  <w:font w:name="AgendaPl RegularCondense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906A9"/>
    <w:multiLevelType w:val="hybridMultilevel"/>
    <w:tmpl w:val="5D388EC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F"/>
    <w:rsid w:val="00031CF5"/>
    <w:rsid w:val="00070B47"/>
    <w:rsid w:val="00100013"/>
    <w:rsid w:val="00184CE9"/>
    <w:rsid w:val="00400E92"/>
    <w:rsid w:val="004628EF"/>
    <w:rsid w:val="0061100D"/>
    <w:rsid w:val="006D3D15"/>
    <w:rsid w:val="0081242E"/>
    <w:rsid w:val="00AB35E2"/>
    <w:rsid w:val="00B47005"/>
    <w:rsid w:val="00BE081F"/>
    <w:rsid w:val="00E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3AF"/>
  <w15:chartTrackingRefBased/>
  <w15:docId w15:val="{1C249DD5-9CFB-4C24-9512-9DCC697E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B47"/>
    <w:pPr>
      <w:spacing w:after="0" w:line="240" w:lineRule="auto"/>
      <w:jc w:val="center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70B47"/>
    <w:pPr>
      <w:widowControl w:val="0"/>
      <w:jc w:val="left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70B47"/>
    <w:pPr>
      <w:widowControl w:val="0"/>
      <w:jc w:val="left"/>
    </w:pPr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070B47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rsid w:val="00BE08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BE08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BE08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8717</Words>
  <Characters>52304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Bogumiła Stanisz</cp:lastModifiedBy>
  <cp:revision>12</cp:revision>
  <dcterms:created xsi:type="dcterms:W3CDTF">2020-10-21T09:48:00Z</dcterms:created>
  <dcterms:modified xsi:type="dcterms:W3CDTF">2023-09-18T07:34:00Z</dcterms:modified>
</cp:coreProperties>
</file>